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FA5" w:rsidRPr="009A0FA5" w:rsidRDefault="009A0FA5" w:rsidP="009A0FA5">
      <w:pPr>
        <w:widowControl/>
        <w:adjustRightInd w:val="0"/>
        <w:jc w:val="center"/>
        <w:rPr>
          <w:rFonts w:ascii="Times New Roman" w:hAnsi="Times New Roman" w:cs="Times New Roman"/>
          <w:b/>
          <w:sz w:val="28"/>
          <w:szCs w:val="28"/>
        </w:rPr>
      </w:pPr>
      <w:r w:rsidRPr="009A0FA5">
        <w:rPr>
          <w:rFonts w:ascii="Times New Roman" w:hAnsi="Times New Roman" w:cs="Times New Roman"/>
          <w:b/>
          <w:sz w:val="28"/>
          <w:szCs w:val="28"/>
        </w:rPr>
        <w:t>Lecture X</w:t>
      </w:r>
      <w:r w:rsidRPr="009A0FA5">
        <w:rPr>
          <w:rFonts w:ascii="Times New Roman" w:hAnsi="Times New Roman" w:cs="Times New Roman"/>
          <w:b/>
          <w:sz w:val="28"/>
          <w:szCs w:val="28"/>
        </w:rPr>
        <w:t>V</w:t>
      </w:r>
    </w:p>
    <w:p w:rsidR="009A0FA5" w:rsidRPr="009A0FA5" w:rsidRDefault="009A0FA5" w:rsidP="009A0FA5">
      <w:pPr>
        <w:widowControl/>
        <w:adjustRightInd w:val="0"/>
        <w:jc w:val="center"/>
        <w:rPr>
          <w:rFonts w:ascii="Times New Roman" w:hAnsi="Times New Roman" w:cs="Times New Roman"/>
          <w:b/>
          <w:sz w:val="28"/>
          <w:szCs w:val="28"/>
        </w:rPr>
      </w:pPr>
      <w:r w:rsidRPr="009A0FA5">
        <w:rPr>
          <w:rFonts w:ascii="Times New Roman" w:hAnsi="Times New Roman" w:cs="Times New Roman"/>
          <w:b/>
          <w:iCs/>
          <w:sz w:val="28"/>
          <w:szCs w:val="28"/>
          <w:lang w:val="az-Latn-AZ"/>
        </w:rPr>
        <w:t>Muscle relaxant preparations</w:t>
      </w:r>
    </w:p>
    <w:p w:rsidR="0072601A" w:rsidRDefault="009A0FA5" w:rsidP="009A0FA5">
      <w:pPr>
        <w:ind w:firstLine="720"/>
        <w:jc w:val="both"/>
        <w:rPr>
          <w:rFonts w:ascii="Times New Roman" w:hAnsi="Times New Roman" w:cs="Times New Roman"/>
          <w:sz w:val="24"/>
          <w:szCs w:val="24"/>
        </w:rPr>
      </w:pPr>
      <w:r w:rsidRPr="009A0FA5">
        <w:rPr>
          <w:rFonts w:ascii="Times New Roman" w:hAnsi="Times New Roman" w:cs="Times New Roman"/>
          <w:sz w:val="24"/>
          <w:szCs w:val="24"/>
        </w:rPr>
        <w:t xml:space="preserve">Agents that block the transmission of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 at the motor end plate </w:t>
      </w:r>
      <w:proofErr w:type="gramStart"/>
      <w:r w:rsidRPr="009A0FA5">
        <w:rPr>
          <w:rFonts w:ascii="Times New Roman" w:hAnsi="Times New Roman" w:cs="Times New Roman"/>
          <w:sz w:val="24"/>
          <w:szCs w:val="24"/>
        </w:rPr>
        <w:t>are called</w:t>
      </w:r>
      <w:proofErr w:type="gramEnd"/>
      <w:r w:rsidRPr="009A0FA5">
        <w:rPr>
          <w:rFonts w:ascii="Times New Roman" w:hAnsi="Times New Roman" w:cs="Times New Roman"/>
          <w:sz w:val="24"/>
          <w:szCs w:val="24"/>
        </w:rPr>
        <w:t xml:space="preserve"> neuromuscular blocking agents. The therapeutic use of these compounds is primarily as adjuvants in surgical anesthesia to obtain relaxation of skeletal muscle. They also </w:t>
      </w:r>
      <w:proofErr w:type="gramStart"/>
      <w:r w:rsidRPr="009A0FA5">
        <w:rPr>
          <w:rFonts w:ascii="Times New Roman" w:hAnsi="Times New Roman" w:cs="Times New Roman"/>
          <w:sz w:val="24"/>
          <w:szCs w:val="24"/>
        </w:rPr>
        <w:t>are used</w:t>
      </w:r>
      <w:proofErr w:type="gramEnd"/>
      <w:r w:rsidRPr="009A0FA5">
        <w:rPr>
          <w:rFonts w:ascii="Times New Roman" w:hAnsi="Times New Roman" w:cs="Times New Roman"/>
          <w:sz w:val="24"/>
          <w:szCs w:val="24"/>
        </w:rPr>
        <w:t xml:space="preserve"> in various orthopedic procedures, such as alignment of fractures and correction of dislocations. The therapeutically useful compounds in this group sometimes </w:t>
      </w:r>
      <w:proofErr w:type="gramStart"/>
      <w:r w:rsidRPr="009A0FA5">
        <w:rPr>
          <w:rFonts w:ascii="Times New Roman" w:hAnsi="Times New Roman" w:cs="Times New Roman"/>
          <w:sz w:val="24"/>
          <w:szCs w:val="24"/>
        </w:rPr>
        <w:t>are referred</w:t>
      </w:r>
      <w:proofErr w:type="gramEnd"/>
      <w:r w:rsidRPr="009A0FA5">
        <w:rPr>
          <w:rFonts w:ascii="Times New Roman" w:hAnsi="Times New Roman" w:cs="Times New Roman"/>
          <w:sz w:val="24"/>
          <w:szCs w:val="24"/>
        </w:rPr>
        <w:t xml:space="preserve"> to as possessing </w:t>
      </w:r>
      <w:proofErr w:type="spellStart"/>
      <w:r w:rsidRPr="009A0FA5">
        <w:rPr>
          <w:rFonts w:ascii="Times New Roman" w:hAnsi="Times New Roman" w:cs="Times New Roman"/>
          <w:sz w:val="24"/>
          <w:szCs w:val="24"/>
        </w:rPr>
        <w:t>curariform</w:t>
      </w:r>
      <w:proofErr w:type="spellEnd"/>
      <w:r w:rsidRPr="009A0FA5">
        <w:rPr>
          <w:rFonts w:ascii="Times New Roman" w:hAnsi="Times New Roman" w:cs="Times New Roman"/>
          <w:sz w:val="24"/>
          <w:szCs w:val="24"/>
        </w:rPr>
        <w:t xml:space="preserve"> or </w:t>
      </w:r>
      <w:proofErr w:type="spellStart"/>
      <w:r w:rsidRPr="009A0FA5">
        <w:rPr>
          <w:rFonts w:ascii="Times New Roman" w:hAnsi="Times New Roman" w:cs="Times New Roman"/>
          <w:sz w:val="24"/>
          <w:szCs w:val="24"/>
        </w:rPr>
        <w:t>curarimimetic</w:t>
      </w:r>
      <w:proofErr w:type="spellEnd"/>
      <w:r w:rsidRPr="009A0FA5">
        <w:rPr>
          <w:rFonts w:ascii="Times New Roman" w:hAnsi="Times New Roman" w:cs="Times New Roman"/>
          <w:sz w:val="24"/>
          <w:szCs w:val="24"/>
        </w:rPr>
        <w:t xml:space="preserve"> activity in reference to the original representatives of the class, which were obtained from curare. Since then, synthetic compounds have been prepared with similar activity. Although all of the compounds falling into this category, natural and synthetic alike, bring about substantially the same </w:t>
      </w:r>
      <w:proofErr w:type="gramStart"/>
      <w:r w:rsidRPr="009A0FA5">
        <w:rPr>
          <w:rFonts w:ascii="Times New Roman" w:hAnsi="Times New Roman" w:cs="Times New Roman"/>
          <w:sz w:val="24"/>
          <w:szCs w:val="24"/>
        </w:rPr>
        <w:t>end result</w:t>
      </w:r>
      <w:proofErr w:type="gramEnd"/>
      <w:r w:rsidRPr="009A0FA5">
        <w:rPr>
          <w:rFonts w:ascii="Times New Roman" w:hAnsi="Times New Roman" w:cs="Times New Roman"/>
          <w:sz w:val="24"/>
          <w:szCs w:val="24"/>
        </w:rPr>
        <w:t xml:space="preserve"> (i.e., voluntary-muscle relaxation), there are some significant differences in mechanisms.</w:t>
      </w:r>
    </w:p>
    <w:p w:rsidR="009A0FA5" w:rsidRDefault="009A0FA5" w:rsidP="009A0FA5">
      <w:pPr>
        <w:jc w:val="center"/>
        <w:rPr>
          <w:rFonts w:ascii="Times New Roman" w:hAnsi="Times New Roman" w:cs="Times New Roman"/>
          <w:sz w:val="24"/>
          <w:szCs w:val="24"/>
        </w:rPr>
      </w:pPr>
      <w:r>
        <w:rPr>
          <w:noProof/>
          <w:lang w:val="en-GB" w:eastAsia="en-GB"/>
        </w:rPr>
        <w:drawing>
          <wp:inline distT="0" distB="0" distL="0" distR="0" wp14:anchorId="4512A09E" wp14:editId="536C9ADA">
            <wp:extent cx="3076575" cy="18932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6865" t="33091" r="31531" b="43273"/>
                    <a:stretch/>
                  </pic:blipFill>
                  <pic:spPr bwMode="auto">
                    <a:xfrm>
                      <a:off x="0" y="0"/>
                      <a:ext cx="3097624" cy="1906230"/>
                    </a:xfrm>
                    <a:prstGeom prst="rect">
                      <a:avLst/>
                    </a:prstGeom>
                    <a:ln>
                      <a:noFill/>
                    </a:ln>
                    <a:extLst>
                      <a:ext uri="{53640926-AAD7-44D8-BBD7-CCE9431645EC}">
                        <a14:shadowObscured xmlns:a14="http://schemas.microsoft.com/office/drawing/2010/main"/>
                      </a:ext>
                    </a:extLst>
                  </pic:spPr>
                </pic:pic>
              </a:graphicData>
            </a:graphic>
          </wp:inline>
        </w:drawing>
      </w:r>
    </w:p>
    <w:p w:rsidR="009A0FA5" w:rsidRDefault="009A0FA5" w:rsidP="00F25AC3">
      <w:pPr>
        <w:ind w:firstLine="720"/>
        <w:jc w:val="both"/>
        <w:rPr>
          <w:rFonts w:ascii="Times New Roman" w:hAnsi="Times New Roman" w:cs="Times New Roman"/>
          <w:sz w:val="24"/>
          <w:szCs w:val="24"/>
        </w:rPr>
      </w:pPr>
      <w:r w:rsidRPr="009A0FA5">
        <w:rPr>
          <w:rFonts w:ascii="Times New Roman" w:hAnsi="Times New Roman" w:cs="Times New Roman"/>
          <w:sz w:val="24"/>
          <w:szCs w:val="24"/>
        </w:rPr>
        <w:t xml:space="preserve">The possible existence of a junction between muscle and nerve </w:t>
      </w:r>
      <w:proofErr w:type="gramStart"/>
      <w:r w:rsidRPr="009A0FA5">
        <w:rPr>
          <w:rFonts w:ascii="Times New Roman" w:hAnsi="Times New Roman" w:cs="Times New Roman"/>
          <w:sz w:val="24"/>
          <w:szCs w:val="24"/>
        </w:rPr>
        <w:t>was suggested</w:t>
      </w:r>
      <w:proofErr w:type="gramEnd"/>
      <w:r w:rsidRPr="009A0FA5">
        <w:rPr>
          <w:rFonts w:ascii="Times New Roman" w:hAnsi="Times New Roman" w:cs="Times New Roman"/>
          <w:sz w:val="24"/>
          <w:szCs w:val="24"/>
        </w:rPr>
        <w:t xml:space="preserve"> as early as 1856, when Claude Bernard observed that the site of action of curare was neither the nerve nor the muscle. Since that time, it </w:t>
      </w:r>
      <w:proofErr w:type="gramStart"/>
      <w:r w:rsidRPr="009A0FA5">
        <w:rPr>
          <w:rFonts w:ascii="Times New Roman" w:hAnsi="Times New Roman" w:cs="Times New Roman"/>
          <w:sz w:val="24"/>
          <w:szCs w:val="24"/>
        </w:rPr>
        <w:t>has been agreed</w:t>
      </w:r>
      <w:proofErr w:type="gramEnd"/>
      <w:r w:rsidRPr="009A0FA5">
        <w:rPr>
          <w:rFonts w:ascii="Times New Roman" w:hAnsi="Times New Roman" w:cs="Times New Roman"/>
          <w:sz w:val="24"/>
          <w:szCs w:val="24"/>
        </w:rPr>
        <w:t xml:space="preserve"> that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 mediates transmission at the neuromuscular junction by a sequence of events described previously in this chapter. The neuromuscular junction consists of the axon impinging onto a specialized area of the muscle known as the muscle end plate. The axon </w:t>
      </w:r>
      <w:proofErr w:type="gramStart"/>
      <w:r w:rsidRPr="009A0FA5">
        <w:rPr>
          <w:rFonts w:ascii="Times New Roman" w:hAnsi="Times New Roman" w:cs="Times New Roman"/>
          <w:sz w:val="24"/>
          <w:szCs w:val="24"/>
        </w:rPr>
        <w:t>is covered</w:t>
      </w:r>
      <w:proofErr w:type="gramEnd"/>
      <w:r w:rsidRPr="009A0FA5">
        <w:rPr>
          <w:rFonts w:ascii="Times New Roman" w:hAnsi="Times New Roman" w:cs="Times New Roman"/>
          <w:sz w:val="24"/>
          <w:szCs w:val="24"/>
        </w:rPr>
        <w:t xml:space="preserve"> with a myelin sheath, containing the nodes of Ranvier, but is bare at the ending. The nerve terminal </w:t>
      </w:r>
      <w:proofErr w:type="gramStart"/>
      <w:r w:rsidRPr="009A0FA5">
        <w:rPr>
          <w:rFonts w:ascii="Times New Roman" w:hAnsi="Times New Roman" w:cs="Times New Roman"/>
          <w:sz w:val="24"/>
          <w:szCs w:val="24"/>
        </w:rPr>
        <w:t>is separated</w:t>
      </w:r>
      <w:proofErr w:type="gramEnd"/>
      <w:r w:rsidRPr="009A0FA5">
        <w:rPr>
          <w:rFonts w:ascii="Times New Roman" w:hAnsi="Times New Roman" w:cs="Times New Roman"/>
          <w:sz w:val="24"/>
          <w:szCs w:val="24"/>
        </w:rPr>
        <w:t xml:space="preserve"> from the end plate by a gap of 200 Å. The </w:t>
      </w:r>
      <w:proofErr w:type="spellStart"/>
      <w:r w:rsidRPr="009A0FA5">
        <w:rPr>
          <w:rFonts w:ascii="Times New Roman" w:hAnsi="Times New Roman" w:cs="Times New Roman"/>
          <w:sz w:val="24"/>
          <w:szCs w:val="24"/>
        </w:rPr>
        <w:t>subsynaptic</w:t>
      </w:r>
      <w:proofErr w:type="spellEnd"/>
      <w:r w:rsidRPr="009A0FA5">
        <w:rPr>
          <w:rFonts w:ascii="Times New Roman" w:hAnsi="Times New Roman" w:cs="Times New Roman"/>
          <w:sz w:val="24"/>
          <w:szCs w:val="24"/>
        </w:rPr>
        <w:t xml:space="preserve"> membrane of the end plate contains the cholinergic receptor, the ion-conducting channels (which are opened under the influence of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 and </w:t>
      </w:r>
      <w:proofErr w:type="spellStart"/>
      <w:r w:rsidRPr="009A0FA5">
        <w:rPr>
          <w:rFonts w:ascii="Times New Roman" w:hAnsi="Times New Roman" w:cs="Times New Roman"/>
          <w:sz w:val="24"/>
          <w:szCs w:val="24"/>
        </w:rPr>
        <w:t>AChE</w:t>
      </w:r>
      <w:proofErr w:type="spellEnd"/>
      <w:r w:rsidRPr="009A0FA5">
        <w:rPr>
          <w:rFonts w:ascii="Times New Roman" w:hAnsi="Times New Roman" w:cs="Times New Roman"/>
          <w:sz w:val="24"/>
          <w:szCs w:val="24"/>
        </w:rPr>
        <w:t xml:space="preserve">. One of the anatomical differences between the neuromuscular junction and other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-responsive sites is the absence in the former of a membrane barrier or sheath </w:t>
      </w:r>
      <w:proofErr w:type="gramStart"/>
      <w:r w:rsidRPr="009A0FA5">
        <w:rPr>
          <w:rFonts w:ascii="Times New Roman" w:hAnsi="Times New Roman" w:cs="Times New Roman"/>
          <w:sz w:val="24"/>
          <w:szCs w:val="24"/>
        </w:rPr>
        <w:t>that envelopes</w:t>
      </w:r>
      <w:proofErr w:type="gramEnd"/>
      <w:r w:rsidRPr="009A0FA5">
        <w:rPr>
          <w:rFonts w:ascii="Times New Roman" w:hAnsi="Times New Roman" w:cs="Times New Roman"/>
          <w:sz w:val="24"/>
          <w:szCs w:val="24"/>
        </w:rPr>
        <w:t xml:space="preserve"> the ganglia or constitutes the blood-brain barrier. This is important in the accessibility of the site of action to drugs, particularly quaternary ammonium compounds, because they pass through living membranes with considerably greater difficulty and selectivity than do compounds that can exist in a </w:t>
      </w:r>
      <w:proofErr w:type="spellStart"/>
      <w:r w:rsidRPr="009A0FA5">
        <w:rPr>
          <w:rFonts w:ascii="Times New Roman" w:hAnsi="Times New Roman" w:cs="Times New Roman"/>
          <w:sz w:val="24"/>
          <w:szCs w:val="24"/>
        </w:rPr>
        <w:t>nonionized</w:t>
      </w:r>
      <w:proofErr w:type="spellEnd"/>
      <w:r w:rsidRPr="009A0FA5">
        <w:rPr>
          <w:rFonts w:ascii="Times New Roman" w:hAnsi="Times New Roman" w:cs="Times New Roman"/>
          <w:sz w:val="24"/>
          <w:szCs w:val="24"/>
        </w:rPr>
        <w:t xml:space="preserve"> species. The essentially bare nature (i.e., lack of lipophilic barriers) of the </w:t>
      </w:r>
      <w:proofErr w:type="spellStart"/>
      <w:r w:rsidRPr="009A0FA5">
        <w:rPr>
          <w:rFonts w:ascii="Times New Roman" w:hAnsi="Times New Roman" w:cs="Times New Roman"/>
          <w:sz w:val="24"/>
          <w:szCs w:val="24"/>
        </w:rPr>
        <w:t>myoneural</w:t>
      </w:r>
      <w:proofErr w:type="spellEnd"/>
      <w:r w:rsidRPr="009A0FA5">
        <w:rPr>
          <w:rFonts w:ascii="Times New Roman" w:hAnsi="Times New Roman" w:cs="Times New Roman"/>
          <w:sz w:val="24"/>
          <w:szCs w:val="24"/>
        </w:rPr>
        <w:t xml:space="preserve"> junction permits ready access by quaternary ammonium compounds. In addition, compounds with considerable molecular dimensions are accessible to the receptors in the </w:t>
      </w:r>
      <w:bookmarkStart w:id="0" w:name="_GoBack"/>
      <w:bookmarkEnd w:id="0"/>
      <w:proofErr w:type="spellStart"/>
      <w:r w:rsidRPr="009A0FA5">
        <w:rPr>
          <w:rFonts w:ascii="Times New Roman" w:hAnsi="Times New Roman" w:cs="Times New Roman"/>
          <w:sz w:val="24"/>
          <w:szCs w:val="24"/>
        </w:rPr>
        <w:t>myoneural</w:t>
      </w:r>
      <w:proofErr w:type="spellEnd"/>
      <w:r w:rsidRPr="009A0FA5">
        <w:rPr>
          <w:rFonts w:ascii="Times New Roman" w:hAnsi="Times New Roman" w:cs="Times New Roman"/>
          <w:sz w:val="24"/>
          <w:szCs w:val="24"/>
        </w:rPr>
        <w:t xml:space="preserve"> junction. </w:t>
      </w:r>
      <w:proofErr w:type="gramStart"/>
      <w:r w:rsidRPr="009A0FA5">
        <w:rPr>
          <w:rFonts w:ascii="Times New Roman" w:hAnsi="Times New Roman" w:cs="Times New Roman"/>
          <w:sz w:val="24"/>
          <w:szCs w:val="24"/>
        </w:rPr>
        <w:t>As a result</w:t>
      </w:r>
      <w:proofErr w:type="gramEnd"/>
      <w:r w:rsidRPr="009A0FA5">
        <w:rPr>
          <w:rFonts w:ascii="Times New Roman" w:hAnsi="Times New Roman" w:cs="Times New Roman"/>
          <w:sz w:val="24"/>
          <w:szCs w:val="24"/>
        </w:rPr>
        <w:t xml:space="preserve"> of this property, variations in the chemical structure of quaternaries have little influence on the potential ability of the molecule to reach the cholinergic receptor in the neuromuscular junction. Thus, the following types of neuromuscular junction blockers </w:t>
      </w:r>
      <w:proofErr w:type="gramStart"/>
      <w:r w:rsidRPr="009A0FA5">
        <w:rPr>
          <w:rFonts w:ascii="Times New Roman" w:hAnsi="Times New Roman" w:cs="Times New Roman"/>
          <w:sz w:val="24"/>
          <w:szCs w:val="24"/>
        </w:rPr>
        <w:t>have been noted</w:t>
      </w:r>
      <w:proofErr w:type="gram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Nondepolarizing</w:t>
      </w:r>
      <w:proofErr w:type="spellEnd"/>
      <w:r w:rsidRPr="009A0FA5">
        <w:rPr>
          <w:rFonts w:ascii="Times New Roman" w:hAnsi="Times New Roman" w:cs="Times New Roman"/>
          <w:sz w:val="24"/>
          <w:szCs w:val="24"/>
        </w:rPr>
        <w:t xml:space="preserve"> Blocking Agents Traditionally, </w:t>
      </w:r>
      <w:proofErr w:type="spellStart"/>
      <w:proofErr w:type="gramStart"/>
      <w:r w:rsidRPr="009A0FA5">
        <w:rPr>
          <w:rFonts w:ascii="Times New Roman" w:hAnsi="Times New Roman" w:cs="Times New Roman"/>
          <w:sz w:val="24"/>
          <w:szCs w:val="24"/>
        </w:rPr>
        <w:t>nondepolarizing</w:t>
      </w:r>
      <w:proofErr w:type="spellEnd"/>
      <w:r w:rsidRPr="009A0FA5">
        <w:rPr>
          <w:rFonts w:ascii="Times New Roman" w:hAnsi="Times New Roman" w:cs="Times New Roman"/>
          <w:sz w:val="24"/>
          <w:szCs w:val="24"/>
        </w:rPr>
        <w:t xml:space="preserve"> blocking</w:t>
      </w:r>
      <w:proofErr w:type="gramEnd"/>
      <w:r w:rsidRPr="009A0FA5">
        <w:rPr>
          <w:rFonts w:ascii="Times New Roman" w:hAnsi="Times New Roman" w:cs="Times New Roman"/>
          <w:sz w:val="24"/>
          <w:szCs w:val="24"/>
        </w:rPr>
        <w:t xml:space="preserve"> agents is a term applied to categorize drugs that compete with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 for the recognition site on the nicotinic receptor by preventing depolarization of the end plate by the neurotransmitter. Thus, by decreasing the effective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–receptor combinations, the end plate potential becomes too small to initiate the propagated action potential. This results in paralysis of neuromuscular transmission. The action of these drugs is quite analogous to that of atropine at the muscarinic receptor sites of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 Many experiments suggest that the agonist </w:t>
      </w:r>
      <w:r w:rsidRPr="009A0FA5">
        <w:rPr>
          <w:rFonts w:ascii="Times New Roman" w:hAnsi="Times New Roman" w:cs="Times New Roman"/>
          <w:sz w:val="24"/>
          <w:szCs w:val="24"/>
        </w:rPr>
        <w:lastRenderedPageBreak/>
        <w:t>(</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and the antagonist compete on a one-</w:t>
      </w:r>
      <w:proofErr w:type="spellStart"/>
      <w:r w:rsidRPr="009A0FA5">
        <w:rPr>
          <w:rFonts w:ascii="Times New Roman" w:hAnsi="Times New Roman" w:cs="Times New Roman"/>
          <w:sz w:val="24"/>
          <w:szCs w:val="24"/>
        </w:rPr>
        <w:t>toone</w:t>
      </w:r>
      <w:proofErr w:type="spellEnd"/>
      <w:r w:rsidRPr="009A0FA5">
        <w:rPr>
          <w:rFonts w:ascii="Times New Roman" w:hAnsi="Times New Roman" w:cs="Times New Roman"/>
          <w:sz w:val="24"/>
          <w:szCs w:val="24"/>
        </w:rPr>
        <w:t xml:space="preserve"> basis for the end plate receptors. Drugs in this class are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dimethyltubocurarine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pancuronium</w:t>
      </w:r>
      <w:proofErr w:type="spellEnd"/>
      <w:r w:rsidRPr="009A0FA5">
        <w:rPr>
          <w:rFonts w:ascii="Times New Roman" w:hAnsi="Times New Roman" w:cs="Times New Roman"/>
          <w:sz w:val="24"/>
          <w:szCs w:val="24"/>
        </w:rPr>
        <w:t xml:space="preserve">, and </w:t>
      </w:r>
      <w:proofErr w:type="spellStart"/>
      <w:r w:rsidRPr="009A0FA5">
        <w:rPr>
          <w:rFonts w:ascii="Times New Roman" w:hAnsi="Times New Roman" w:cs="Times New Roman"/>
          <w:sz w:val="24"/>
          <w:szCs w:val="24"/>
        </w:rPr>
        <w:t>gallamine</w:t>
      </w:r>
      <w:proofErr w:type="spellEnd"/>
      <w:r w:rsidRPr="009A0FA5">
        <w:rPr>
          <w:rFonts w:ascii="Times New Roman" w:hAnsi="Times New Roman" w:cs="Times New Roman"/>
          <w:sz w:val="24"/>
          <w:szCs w:val="24"/>
        </w:rPr>
        <w:t xml:space="preserve">. Depolarizing Blocking Agents Drugs in the category of depolarizing blocking agents depolarize the membrane of the muscle end plate. This depolarization is quite similar to that produced by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 itself at ganglia and neuromuscular junctions (i.e., its so-called nicotinic effect), with the result that the drug, if in sufficient concentration, eventually will produce a block. Either smooth or voluntary muscle, when challenged repeatedly with a depolarizing agent, eventually becomes insensitive. This phenomenon </w:t>
      </w:r>
      <w:proofErr w:type="gramStart"/>
      <w:r w:rsidRPr="009A0FA5">
        <w:rPr>
          <w:rFonts w:ascii="Times New Roman" w:hAnsi="Times New Roman" w:cs="Times New Roman"/>
          <w:sz w:val="24"/>
          <w:szCs w:val="24"/>
        </w:rPr>
        <w:t>is known</w:t>
      </w:r>
      <w:proofErr w:type="gramEnd"/>
      <w:r w:rsidRPr="009A0FA5">
        <w:rPr>
          <w:rFonts w:ascii="Times New Roman" w:hAnsi="Times New Roman" w:cs="Times New Roman"/>
          <w:sz w:val="24"/>
          <w:szCs w:val="24"/>
        </w:rPr>
        <w:t xml:space="preserve"> as </w:t>
      </w:r>
      <w:proofErr w:type="spellStart"/>
      <w:r w:rsidRPr="009A0FA5">
        <w:rPr>
          <w:rFonts w:ascii="Times New Roman" w:hAnsi="Times New Roman" w:cs="Times New Roman"/>
          <w:sz w:val="24"/>
          <w:szCs w:val="24"/>
        </w:rPr>
        <w:t>tachyphylaxis</w:t>
      </w:r>
      <w:proofErr w:type="spellEnd"/>
      <w:r w:rsidRPr="009A0FA5">
        <w:rPr>
          <w:rFonts w:ascii="Times New Roman" w:hAnsi="Times New Roman" w:cs="Times New Roman"/>
          <w:sz w:val="24"/>
          <w:szCs w:val="24"/>
        </w:rPr>
        <w:t xml:space="preserve">, or desensitization, and is demonstrated convincingly under suitable experimental conditions with repeated applications of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 itself, the results indicating that within a few minutes the end plate becomes insensitive to </w:t>
      </w:r>
      <w:proofErr w:type="spellStart"/>
      <w:r w:rsidRPr="009A0FA5">
        <w:rPr>
          <w:rFonts w:ascii="Times New Roman" w:hAnsi="Times New Roman" w:cs="Times New Roman"/>
          <w:sz w:val="24"/>
          <w:szCs w:val="24"/>
        </w:rPr>
        <w:t>ACh</w:t>
      </w:r>
      <w:proofErr w:type="spellEnd"/>
      <w:r w:rsidRPr="009A0FA5">
        <w:rPr>
          <w:rFonts w:ascii="Times New Roman" w:hAnsi="Times New Roman" w:cs="Times New Roman"/>
          <w:sz w:val="24"/>
          <w:szCs w:val="24"/>
        </w:rPr>
        <w:t xml:space="preserve">. These statements may imply that a blocking action of this type is clear-cut, but under experimental conditions, it is </w:t>
      </w:r>
      <w:proofErr w:type="gramStart"/>
      <w:r w:rsidRPr="009A0FA5">
        <w:rPr>
          <w:rFonts w:ascii="Times New Roman" w:hAnsi="Times New Roman" w:cs="Times New Roman"/>
          <w:sz w:val="24"/>
          <w:szCs w:val="24"/>
        </w:rPr>
        <w:t>not quite so unambiguous</w:t>
      </w:r>
      <w:proofErr w:type="gramEnd"/>
      <w:r w:rsidRPr="009A0FA5">
        <w:rPr>
          <w:rFonts w:ascii="Times New Roman" w:hAnsi="Times New Roman" w:cs="Times New Roman"/>
          <w:sz w:val="24"/>
          <w:szCs w:val="24"/>
        </w:rPr>
        <w:t xml:space="preserve">, because a block that begins with depolarization may regain the polarized state even before the block. Furthermore, depolarization induced by increasing the potassium ion concentration does not prevent impulse transmission. For these and other reasons, it is probably best to consider the blocking action a desensitization until a clearer picture emerges. Drugs falling in this class are </w:t>
      </w:r>
      <w:proofErr w:type="spellStart"/>
      <w:r w:rsidRPr="009A0FA5">
        <w:rPr>
          <w:rFonts w:ascii="Times New Roman" w:hAnsi="Times New Roman" w:cs="Times New Roman"/>
          <w:sz w:val="24"/>
          <w:szCs w:val="24"/>
        </w:rPr>
        <w:t>decamethonium</w:t>
      </w:r>
      <w:proofErr w:type="spellEnd"/>
      <w:r w:rsidRPr="009A0FA5">
        <w:rPr>
          <w:rFonts w:ascii="Times New Roman" w:hAnsi="Times New Roman" w:cs="Times New Roman"/>
          <w:sz w:val="24"/>
          <w:szCs w:val="24"/>
        </w:rPr>
        <w:t xml:space="preserve"> and succinylcholine. Curare and Curare Alkaloids Originally curare was a term used to describe collectively the very potent arrow poisons used since early times by the South American Indians. The arrow poisons were prepared from numerous botanic sources and often were mixtures of several different plant extracts. Some were poisonous by virtue of a </w:t>
      </w:r>
      <w:proofErr w:type="spellStart"/>
      <w:r w:rsidRPr="009A0FA5">
        <w:rPr>
          <w:rFonts w:ascii="Times New Roman" w:hAnsi="Times New Roman" w:cs="Times New Roman"/>
          <w:sz w:val="24"/>
          <w:szCs w:val="24"/>
        </w:rPr>
        <w:t>convulsant</w:t>
      </w:r>
      <w:proofErr w:type="spellEnd"/>
      <w:r w:rsidRPr="009A0FA5">
        <w:rPr>
          <w:rFonts w:ascii="Times New Roman" w:hAnsi="Times New Roman" w:cs="Times New Roman"/>
          <w:sz w:val="24"/>
          <w:szCs w:val="24"/>
        </w:rPr>
        <w:t xml:space="preserve"> action and others by a </w:t>
      </w:r>
      <w:proofErr w:type="spellStart"/>
      <w:r w:rsidRPr="009A0FA5">
        <w:rPr>
          <w:rFonts w:ascii="Times New Roman" w:hAnsi="Times New Roman" w:cs="Times New Roman"/>
          <w:sz w:val="24"/>
          <w:szCs w:val="24"/>
        </w:rPr>
        <w:t>paralyzant</w:t>
      </w:r>
      <w:proofErr w:type="spellEnd"/>
      <w:r w:rsidRPr="009A0FA5">
        <w:rPr>
          <w:rFonts w:ascii="Times New Roman" w:hAnsi="Times New Roman" w:cs="Times New Roman"/>
          <w:sz w:val="24"/>
          <w:szCs w:val="24"/>
        </w:rPr>
        <w:t xml:space="preserve"> action. Only the latter type is of value in therapeutics and </w:t>
      </w:r>
      <w:proofErr w:type="gramStart"/>
      <w:r w:rsidRPr="009A0FA5">
        <w:rPr>
          <w:rFonts w:ascii="Times New Roman" w:hAnsi="Times New Roman" w:cs="Times New Roman"/>
          <w:sz w:val="24"/>
          <w:szCs w:val="24"/>
        </w:rPr>
        <w:t>is spoken</w:t>
      </w:r>
      <w:proofErr w:type="gramEnd"/>
      <w:r w:rsidRPr="009A0FA5">
        <w:rPr>
          <w:rFonts w:ascii="Times New Roman" w:hAnsi="Times New Roman" w:cs="Times New Roman"/>
          <w:sz w:val="24"/>
          <w:szCs w:val="24"/>
        </w:rPr>
        <w:t xml:space="preserve"> of ordinarily as curare. Chemical investigations of the </w:t>
      </w:r>
      <w:proofErr w:type="spellStart"/>
      <w:r w:rsidRPr="009A0FA5">
        <w:rPr>
          <w:rFonts w:ascii="Times New Roman" w:hAnsi="Times New Roman" w:cs="Times New Roman"/>
          <w:sz w:val="24"/>
          <w:szCs w:val="24"/>
        </w:rPr>
        <w:t>curares</w:t>
      </w:r>
      <w:proofErr w:type="spellEnd"/>
      <w:r w:rsidRPr="009A0FA5">
        <w:rPr>
          <w:rFonts w:ascii="Times New Roman" w:hAnsi="Times New Roman" w:cs="Times New Roman"/>
          <w:sz w:val="24"/>
          <w:szCs w:val="24"/>
        </w:rPr>
        <w:t xml:space="preserve"> were not especially successful because of difficulties in obtaining authentic samples with definite botanic origin. Not until 1935 </w:t>
      </w:r>
      <w:proofErr w:type="gramStart"/>
      <w:r w:rsidRPr="009A0FA5">
        <w:rPr>
          <w:rFonts w:ascii="Times New Roman" w:hAnsi="Times New Roman" w:cs="Times New Roman"/>
          <w:sz w:val="24"/>
          <w:szCs w:val="24"/>
        </w:rPr>
        <w:t>was a pure crystalline alkaloid, d-</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possessing</w:t>
      </w:r>
      <w:proofErr w:type="gramEnd"/>
      <w:r w:rsidRPr="009A0FA5">
        <w:rPr>
          <w:rFonts w:ascii="Times New Roman" w:hAnsi="Times New Roman" w:cs="Times New Roman"/>
          <w:sz w:val="24"/>
          <w:szCs w:val="24"/>
        </w:rPr>
        <w:t xml:space="preserve"> in great measure the paralyzing action of the original curare, isolated from a plant. </w:t>
      </w:r>
      <w:proofErr w:type="spellStart"/>
      <w:r w:rsidRPr="009A0FA5">
        <w:rPr>
          <w:rFonts w:ascii="Times New Roman" w:hAnsi="Times New Roman" w:cs="Times New Roman"/>
          <w:sz w:val="24"/>
          <w:szCs w:val="24"/>
        </w:rPr>
        <w:t>Wintersteiner</w:t>
      </w:r>
      <w:proofErr w:type="spellEnd"/>
      <w:r w:rsidRPr="009A0FA5">
        <w:rPr>
          <w:rFonts w:ascii="Times New Roman" w:hAnsi="Times New Roman" w:cs="Times New Roman"/>
          <w:sz w:val="24"/>
          <w:szCs w:val="24"/>
        </w:rPr>
        <w:t xml:space="preserve"> and Dutcher</w:t>
      </w:r>
      <w:proofErr w:type="gramStart"/>
      <w:r w:rsidRPr="009A0FA5">
        <w:rPr>
          <w:rFonts w:ascii="Times New Roman" w:hAnsi="Times New Roman" w:cs="Times New Roman"/>
          <w:sz w:val="24"/>
          <w:szCs w:val="24"/>
        </w:rPr>
        <w:t>,92</w:t>
      </w:r>
      <w:proofErr w:type="gramEnd"/>
      <w:r w:rsidRPr="009A0FA5">
        <w:rPr>
          <w:rFonts w:ascii="Times New Roman" w:hAnsi="Times New Roman" w:cs="Times New Roman"/>
          <w:sz w:val="24"/>
          <w:szCs w:val="24"/>
        </w:rPr>
        <w:t xml:space="preserve"> in 1943, isolated the same alkaloid. They showed, however, that the botanic source was </w:t>
      </w:r>
      <w:proofErr w:type="spellStart"/>
      <w:r w:rsidRPr="009A0FA5">
        <w:rPr>
          <w:rFonts w:ascii="Times New Roman" w:hAnsi="Times New Roman" w:cs="Times New Roman"/>
          <w:sz w:val="24"/>
          <w:szCs w:val="24"/>
        </w:rPr>
        <w:t>Chondodendron</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tomentosum</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Menispermaceae</w:t>
      </w:r>
      <w:proofErr w:type="spellEnd"/>
      <w:r w:rsidRPr="009A0FA5">
        <w:rPr>
          <w:rFonts w:ascii="Times New Roman" w:hAnsi="Times New Roman" w:cs="Times New Roman"/>
          <w:sz w:val="24"/>
          <w:szCs w:val="24"/>
        </w:rPr>
        <w:t xml:space="preserve">) and, thus, provided a known source of the drug. Following the development of quantitative bioassay methods for determining the potency of curare extracts, a purified and standardized curare was developed and marketed under the trade name </w:t>
      </w:r>
      <w:proofErr w:type="spellStart"/>
      <w:r w:rsidRPr="009A0FA5">
        <w:rPr>
          <w:rFonts w:ascii="Times New Roman" w:hAnsi="Times New Roman" w:cs="Times New Roman"/>
          <w:sz w:val="24"/>
          <w:szCs w:val="24"/>
        </w:rPr>
        <w:t>Intocostrin</w:t>
      </w:r>
      <w:proofErr w:type="spellEnd"/>
      <w:r w:rsidRPr="009A0FA5">
        <w:rPr>
          <w:rFonts w:ascii="Times New Roman" w:hAnsi="Times New Roman" w:cs="Times New Roman"/>
          <w:sz w:val="24"/>
          <w:szCs w:val="24"/>
        </w:rPr>
        <w:t xml:space="preserve"> (purified C. </w:t>
      </w:r>
      <w:proofErr w:type="spellStart"/>
      <w:r w:rsidRPr="009A0FA5">
        <w:rPr>
          <w:rFonts w:ascii="Times New Roman" w:hAnsi="Times New Roman" w:cs="Times New Roman"/>
          <w:sz w:val="24"/>
          <w:szCs w:val="24"/>
        </w:rPr>
        <w:t>tomentosum</w:t>
      </w:r>
      <w:proofErr w:type="spellEnd"/>
      <w:r w:rsidRPr="009A0FA5">
        <w:rPr>
          <w:rFonts w:ascii="Times New Roman" w:hAnsi="Times New Roman" w:cs="Times New Roman"/>
          <w:sz w:val="24"/>
          <w:szCs w:val="24"/>
        </w:rPr>
        <w:t xml:space="preserve"> extract), the solid content of which consisted of almost one-half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solids. Following these essentially pioneering developments,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and </w:t>
      </w:r>
      <w:proofErr w:type="spellStart"/>
      <w:r w:rsidRPr="009A0FA5">
        <w:rPr>
          <w:rFonts w:ascii="Times New Roman" w:hAnsi="Times New Roman" w:cs="Times New Roman"/>
          <w:sz w:val="24"/>
          <w:szCs w:val="24"/>
        </w:rPr>
        <w:t>dimethyltubocurarine</w:t>
      </w:r>
      <w:proofErr w:type="spellEnd"/>
      <w:r w:rsidRPr="009A0FA5">
        <w:rPr>
          <w:rFonts w:ascii="Times New Roman" w:hAnsi="Times New Roman" w:cs="Times New Roman"/>
          <w:sz w:val="24"/>
          <w:szCs w:val="24"/>
        </w:rPr>
        <w:t xml:space="preserve"> iodide appeared on the market as pure entities.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USP.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hydrochloride pentahydrate, is prepared from crude curare by a process of purification and crystallization.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occurs as a white or yellowish white to grayish white, odorless, crystalline powder that is soluble in water. Aqueous solutions of it are stable to heat sterilization. The structural formula for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was long thought to be that of </w:t>
      </w:r>
      <w:proofErr w:type="spellStart"/>
      <w:proofErr w:type="gramStart"/>
      <w:r w:rsidRPr="009A0FA5">
        <w:rPr>
          <w:rFonts w:ascii="Times New Roman" w:hAnsi="Times New Roman" w:cs="Times New Roman"/>
          <w:sz w:val="24"/>
          <w:szCs w:val="24"/>
        </w:rPr>
        <w:t>Ia</w:t>
      </w:r>
      <w:proofErr w:type="spellEnd"/>
      <w:proofErr w:type="gramEnd"/>
      <w:r w:rsidRPr="009A0FA5">
        <w:rPr>
          <w:rFonts w:ascii="Times New Roman" w:hAnsi="Times New Roman" w:cs="Times New Roman"/>
          <w:sz w:val="24"/>
          <w:szCs w:val="24"/>
        </w:rPr>
        <w:t xml:space="preserve"> (see structure diagram). Through the work of Everett et al.</w:t>
      </w:r>
      <w:proofErr w:type="gramStart"/>
      <w:r w:rsidRPr="009A0FA5">
        <w:rPr>
          <w:rFonts w:ascii="Times New Roman" w:hAnsi="Times New Roman" w:cs="Times New Roman"/>
          <w:sz w:val="24"/>
          <w:szCs w:val="24"/>
        </w:rPr>
        <w:t>,93</w:t>
      </w:r>
      <w:proofErr w:type="gramEnd"/>
      <w:r w:rsidRPr="009A0FA5">
        <w:rPr>
          <w:rFonts w:ascii="Times New Roman" w:hAnsi="Times New Roman" w:cs="Times New Roman"/>
          <w:sz w:val="24"/>
          <w:szCs w:val="24"/>
        </w:rPr>
        <w:t xml:space="preserve"> the structure is now known to be that of Ib. The </w:t>
      </w:r>
      <w:proofErr w:type="spellStart"/>
      <w:r w:rsidRPr="009A0FA5">
        <w:rPr>
          <w:rFonts w:ascii="Times New Roman" w:hAnsi="Times New Roman" w:cs="Times New Roman"/>
          <w:sz w:val="24"/>
          <w:szCs w:val="24"/>
        </w:rPr>
        <w:t>monoquaternary</w:t>
      </w:r>
      <w:proofErr w:type="spellEnd"/>
      <w:r w:rsidRPr="009A0FA5">
        <w:rPr>
          <w:rFonts w:ascii="Times New Roman" w:hAnsi="Times New Roman" w:cs="Times New Roman"/>
          <w:sz w:val="24"/>
          <w:szCs w:val="24"/>
        </w:rPr>
        <w:t xml:space="preserve"> nature of </w:t>
      </w:r>
      <w:proofErr w:type="spellStart"/>
      <w:proofErr w:type="gramStart"/>
      <w:r w:rsidRPr="009A0FA5">
        <w:rPr>
          <w:rFonts w:ascii="Times New Roman" w:hAnsi="Times New Roman" w:cs="Times New Roman"/>
          <w:sz w:val="24"/>
          <w:szCs w:val="24"/>
        </w:rPr>
        <w:t>Ib</w:t>
      </w:r>
      <w:proofErr w:type="spellEnd"/>
      <w:proofErr w:type="gramEnd"/>
      <w:r w:rsidRPr="009A0FA5">
        <w:rPr>
          <w:rFonts w:ascii="Times New Roman" w:hAnsi="Times New Roman" w:cs="Times New Roman"/>
          <w:sz w:val="24"/>
          <w:szCs w:val="24"/>
        </w:rPr>
        <w:t xml:space="preserve"> thus revealed has caused some reassessment of thinking concerning the theoretical basis for the blocking action, because all had previously assumed a </w:t>
      </w:r>
      <w:proofErr w:type="spellStart"/>
      <w:r w:rsidRPr="009A0FA5">
        <w:rPr>
          <w:rFonts w:ascii="Times New Roman" w:hAnsi="Times New Roman" w:cs="Times New Roman"/>
          <w:sz w:val="24"/>
          <w:szCs w:val="24"/>
        </w:rPr>
        <w:t>diquaternary</w:t>
      </w:r>
      <w:proofErr w:type="spellEnd"/>
      <w:r w:rsidRPr="009A0FA5">
        <w:rPr>
          <w:rFonts w:ascii="Times New Roman" w:hAnsi="Times New Roman" w:cs="Times New Roman"/>
          <w:sz w:val="24"/>
          <w:szCs w:val="24"/>
        </w:rPr>
        <w:t xml:space="preserve"> structure (i.e., </w:t>
      </w:r>
      <w:proofErr w:type="spellStart"/>
      <w:r w:rsidRPr="009A0FA5">
        <w:rPr>
          <w:rFonts w:ascii="Times New Roman" w:hAnsi="Times New Roman" w:cs="Times New Roman"/>
          <w:sz w:val="24"/>
          <w:szCs w:val="24"/>
        </w:rPr>
        <w:t>Ia</w:t>
      </w:r>
      <w:proofErr w:type="spellEnd"/>
      <w:r w:rsidRPr="009A0FA5">
        <w:rPr>
          <w:rFonts w:ascii="Times New Roman" w:hAnsi="Times New Roman" w:cs="Times New Roman"/>
          <w:sz w:val="24"/>
          <w:szCs w:val="24"/>
        </w:rPr>
        <w:t xml:space="preserve">). Nevertheless, this does not negate the earlier conclusions that a </w:t>
      </w:r>
      <w:proofErr w:type="spellStart"/>
      <w:r w:rsidRPr="009A0FA5">
        <w:rPr>
          <w:rFonts w:ascii="Times New Roman" w:hAnsi="Times New Roman" w:cs="Times New Roman"/>
          <w:sz w:val="24"/>
          <w:szCs w:val="24"/>
        </w:rPr>
        <w:t>diquaternary</w:t>
      </w:r>
      <w:proofErr w:type="spellEnd"/>
      <w:r w:rsidRPr="009A0FA5">
        <w:rPr>
          <w:rFonts w:ascii="Times New Roman" w:hAnsi="Times New Roman" w:cs="Times New Roman"/>
          <w:sz w:val="24"/>
          <w:szCs w:val="24"/>
        </w:rPr>
        <w:t xml:space="preserve"> nature of the molecule</w:t>
      </w:r>
      <w:r w:rsidRPr="009A0FA5">
        <w:rPr>
          <w:rFonts w:ascii="Times New Roman" w:hAnsi="Times New Roman" w:cs="Times New Roman"/>
          <w:sz w:val="24"/>
          <w:szCs w:val="24"/>
        </w:rPr>
        <w:t xml:space="preserve"> </w:t>
      </w:r>
      <w:r w:rsidRPr="009A0FA5">
        <w:rPr>
          <w:rFonts w:ascii="Times New Roman" w:hAnsi="Times New Roman" w:cs="Times New Roman"/>
          <w:sz w:val="24"/>
          <w:szCs w:val="24"/>
        </w:rPr>
        <w:t xml:space="preserve">provides better blocking action than does a </w:t>
      </w:r>
      <w:proofErr w:type="spellStart"/>
      <w:r w:rsidRPr="009A0FA5">
        <w:rPr>
          <w:rFonts w:ascii="Times New Roman" w:hAnsi="Times New Roman" w:cs="Times New Roman"/>
          <w:sz w:val="24"/>
          <w:szCs w:val="24"/>
        </w:rPr>
        <w:t>monoquaternary</w:t>
      </w:r>
      <w:proofErr w:type="spellEnd"/>
      <w:r w:rsidRPr="009A0FA5">
        <w:rPr>
          <w:rFonts w:ascii="Times New Roman" w:hAnsi="Times New Roman" w:cs="Times New Roman"/>
          <w:sz w:val="24"/>
          <w:szCs w:val="24"/>
        </w:rPr>
        <w:t xml:space="preserve"> nature (e.g., </w:t>
      </w:r>
      <w:proofErr w:type="spellStart"/>
      <w:proofErr w:type="gramStart"/>
      <w:r w:rsidRPr="009A0FA5">
        <w:rPr>
          <w:rFonts w:ascii="Times New Roman" w:hAnsi="Times New Roman" w:cs="Times New Roman"/>
          <w:sz w:val="24"/>
          <w:szCs w:val="24"/>
        </w:rPr>
        <w:t>Ib</w:t>
      </w:r>
      <w:proofErr w:type="spellEnd"/>
      <w:proofErr w:type="gramEnd"/>
      <w:r w:rsidRPr="009A0FA5">
        <w:rPr>
          <w:rFonts w:ascii="Times New Roman" w:hAnsi="Times New Roman" w:cs="Times New Roman"/>
          <w:sz w:val="24"/>
          <w:szCs w:val="24"/>
        </w:rPr>
        <w:t xml:space="preserve"> is approximately fourfold less potent than dimethyl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iodide).</w:t>
      </w:r>
    </w:p>
    <w:p w:rsidR="009A0FA5" w:rsidRDefault="009A0FA5" w:rsidP="009A0FA5">
      <w:pPr>
        <w:jc w:val="center"/>
        <w:rPr>
          <w:rFonts w:ascii="Times New Roman" w:hAnsi="Times New Roman" w:cs="Times New Roman"/>
          <w:sz w:val="24"/>
          <w:szCs w:val="24"/>
        </w:rPr>
      </w:pPr>
      <w:r>
        <w:rPr>
          <w:noProof/>
          <w:lang w:val="en-GB" w:eastAsia="en-GB"/>
        </w:rPr>
        <w:lastRenderedPageBreak/>
        <w:drawing>
          <wp:inline distT="0" distB="0" distL="0" distR="0" wp14:anchorId="1CED0C7E" wp14:editId="5CB3571A">
            <wp:extent cx="3486150" cy="1697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5369" t="44908" r="29039" b="32933"/>
                    <a:stretch/>
                  </pic:blipFill>
                  <pic:spPr bwMode="auto">
                    <a:xfrm>
                      <a:off x="0" y="0"/>
                      <a:ext cx="3498621" cy="1703874"/>
                    </a:xfrm>
                    <a:prstGeom prst="rect">
                      <a:avLst/>
                    </a:prstGeom>
                    <a:ln>
                      <a:noFill/>
                    </a:ln>
                    <a:extLst>
                      <a:ext uri="{53640926-AAD7-44D8-BBD7-CCE9431645EC}">
                        <a14:shadowObscured xmlns:a14="http://schemas.microsoft.com/office/drawing/2010/main"/>
                      </a:ext>
                    </a:extLst>
                  </pic:spPr>
                </pic:pic>
              </a:graphicData>
            </a:graphic>
          </wp:inline>
        </w:drawing>
      </w:r>
    </w:p>
    <w:p w:rsidR="009A0FA5" w:rsidRDefault="009A0FA5" w:rsidP="009A0FA5">
      <w:pPr>
        <w:ind w:firstLine="720"/>
        <w:jc w:val="both"/>
      </w:pPr>
      <w:r w:rsidRPr="009A0FA5">
        <w:rPr>
          <w:rFonts w:ascii="Times New Roman" w:hAnsi="Times New Roman" w:cs="Times New Roman"/>
          <w:sz w:val="24"/>
          <w:szCs w:val="24"/>
        </w:rPr>
        <w:t>Further, (</w:t>
      </w:r>
      <w:proofErr w:type="gramStart"/>
      <w:r w:rsidRPr="009A0FA5">
        <w:rPr>
          <w:rFonts w:ascii="Times New Roman" w:hAnsi="Times New Roman" w:cs="Times New Roman"/>
          <w:sz w:val="24"/>
          <w:szCs w:val="24"/>
        </w:rPr>
        <w:t>)-</w:t>
      </w:r>
      <w:proofErr w:type="gram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isotubocurarine</w:t>
      </w:r>
      <w:proofErr w:type="spellEnd"/>
      <w:r w:rsidRPr="009A0FA5">
        <w:rPr>
          <w:rFonts w:ascii="Times New Roman" w:hAnsi="Times New Roman" w:cs="Times New Roman"/>
          <w:sz w:val="24"/>
          <w:szCs w:val="24"/>
        </w:rPr>
        <w:t xml:space="preserve"> chloride (</w:t>
      </w:r>
      <w:proofErr w:type="spellStart"/>
      <w:r w:rsidRPr="009A0FA5">
        <w:rPr>
          <w:rFonts w:ascii="Times New Roman" w:hAnsi="Times New Roman" w:cs="Times New Roman"/>
          <w:sz w:val="24"/>
          <w:szCs w:val="24"/>
        </w:rPr>
        <w:t>Ic</w:t>
      </w:r>
      <w:proofErr w:type="spellEnd"/>
      <w:r w:rsidRPr="009A0FA5">
        <w:rPr>
          <w:rFonts w:ascii="Times New Roman" w:hAnsi="Times New Roman" w:cs="Times New Roman"/>
          <w:sz w:val="24"/>
          <w:szCs w:val="24"/>
        </w:rPr>
        <w:t xml:space="preserve">) has twice the activity of </w:t>
      </w:r>
      <w:proofErr w:type="spellStart"/>
      <w:r w:rsidRPr="009A0FA5">
        <w:rPr>
          <w:rFonts w:ascii="Times New Roman" w:hAnsi="Times New Roman" w:cs="Times New Roman"/>
          <w:sz w:val="24"/>
          <w:szCs w:val="24"/>
        </w:rPr>
        <w:t>Ib</w:t>
      </w:r>
      <w:proofErr w:type="spellEnd"/>
      <w:r w:rsidRPr="009A0FA5">
        <w:rPr>
          <w:rFonts w:ascii="Times New Roman" w:hAnsi="Times New Roman" w:cs="Times New Roman"/>
          <w:sz w:val="24"/>
          <w:szCs w:val="24"/>
        </w:rPr>
        <w:t xml:space="preserve"> in the particular test used.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is a </w:t>
      </w:r>
      <w:proofErr w:type="spellStart"/>
      <w:r w:rsidRPr="009A0FA5">
        <w:rPr>
          <w:rFonts w:ascii="Times New Roman" w:hAnsi="Times New Roman" w:cs="Times New Roman"/>
          <w:sz w:val="24"/>
          <w:szCs w:val="24"/>
        </w:rPr>
        <w:t>nondepolarizing</w:t>
      </w:r>
      <w:proofErr w:type="spellEnd"/>
      <w:r w:rsidRPr="009A0FA5">
        <w:rPr>
          <w:rFonts w:ascii="Times New Roman" w:hAnsi="Times New Roman" w:cs="Times New Roman"/>
          <w:sz w:val="24"/>
          <w:szCs w:val="24"/>
        </w:rPr>
        <w:t xml:space="preserve"> blocking agent used for its paralyzing action on voluntary muscles, the site of action being the neuromuscular junction. Its action </w:t>
      </w:r>
      <w:proofErr w:type="gramStart"/>
      <w:r w:rsidRPr="009A0FA5">
        <w:rPr>
          <w:rFonts w:ascii="Times New Roman" w:hAnsi="Times New Roman" w:cs="Times New Roman"/>
          <w:sz w:val="24"/>
          <w:szCs w:val="24"/>
        </w:rPr>
        <w:t xml:space="preserve">is inhibited or reversed by the administration of </w:t>
      </w:r>
      <w:proofErr w:type="spellStart"/>
      <w:r w:rsidRPr="009A0FA5">
        <w:rPr>
          <w:rFonts w:ascii="Times New Roman" w:hAnsi="Times New Roman" w:cs="Times New Roman"/>
          <w:sz w:val="24"/>
          <w:szCs w:val="24"/>
        </w:rPr>
        <w:t>AChE</w:t>
      </w:r>
      <w:proofErr w:type="spellEnd"/>
      <w:r w:rsidRPr="009A0FA5">
        <w:rPr>
          <w:rFonts w:ascii="Times New Roman" w:hAnsi="Times New Roman" w:cs="Times New Roman"/>
          <w:sz w:val="24"/>
          <w:szCs w:val="24"/>
        </w:rPr>
        <w:t xml:space="preserve"> inhibitors, such as neostigmine, or by </w:t>
      </w:r>
      <w:proofErr w:type="spellStart"/>
      <w:r w:rsidRPr="009A0FA5">
        <w:rPr>
          <w:rFonts w:ascii="Times New Roman" w:hAnsi="Times New Roman" w:cs="Times New Roman"/>
          <w:sz w:val="24"/>
          <w:szCs w:val="24"/>
        </w:rPr>
        <w:t>edrophonium</w:t>
      </w:r>
      <w:proofErr w:type="spellEnd"/>
      <w:r w:rsidRPr="009A0FA5">
        <w:rPr>
          <w:rFonts w:ascii="Times New Roman" w:hAnsi="Times New Roman" w:cs="Times New Roman"/>
          <w:sz w:val="24"/>
          <w:szCs w:val="24"/>
        </w:rPr>
        <w:t xml:space="preserve"> chloride (</w:t>
      </w:r>
      <w:proofErr w:type="spellStart"/>
      <w:r w:rsidRPr="009A0FA5">
        <w:rPr>
          <w:rFonts w:ascii="Times New Roman" w:hAnsi="Times New Roman" w:cs="Times New Roman"/>
          <w:sz w:val="24"/>
          <w:szCs w:val="24"/>
        </w:rPr>
        <w:t>Tensilon</w:t>
      </w:r>
      <w:proofErr w:type="spellEnd"/>
      <w:r w:rsidRPr="009A0FA5">
        <w:rPr>
          <w:rFonts w:ascii="Times New Roman" w:hAnsi="Times New Roman" w:cs="Times New Roman"/>
          <w:sz w:val="24"/>
          <w:szCs w:val="24"/>
        </w:rPr>
        <w:t>)</w:t>
      </w:r>
      <w:proofErr w:type="gramEnd"/>
      <w:r w:rsidRPr="009A0FA5">
        <w:rPr>
          <w:rFonts w:ascii="Times New Roman" w:hAnsi="Times New Roman" w:cs="Times New Roman"/>
          <w:sz w:val="24"/>
          <w:szCs w:val="24"/>
        </w:rPr>
        <w:t xml:space="preserve">. Such inhibition of its action </w:t>
      </w:r>
      <w:proofErr w:type="gramStart"/>
      <w:r w:rsidRPr="009A0FA5">
        <w:rPr>
          <w:rFonts w:ascii="Times New Roman" w:hAnsi="Times New Roman" w:cs="Times New Roman"/>
          <w:sz w:val="24"/>
          <w:szCs w:val="24"/>
        </w:rPr>
        <w:t>is necessitated</w:t>
      </w:r>
      <w:proofErr w:type="gramEnd"/>
      <w:r w:rsidRPr="009A0FA5">
        <w:rPr>
          <w:rFonts w:ascii="Times New Roman" w:hAnsi="Times New Roman" w:cs="Times New Roman"/>
          <w:sz w:val="24"/>
          <w:szCs w:val="24"/>
        </w:rPr>
        <w:t xml:space="preserve"> in respiratory embarrassment caused by </w:t>
      </w:r>
      <w:proofErr w:type="spellStart"/>
      <w:r w:rsidRPr="009A0FA5">
        <w:rPr>
          <w:rFonts w:ascii="Times New Roman" w:hAnsi="Times New Roman" w:cs="Times New Roman"/>
          <w:sz w:val="24"/>
          <w:szCs w:val="24"/>
        </w:rPr>
        <w:t>overdosage</w:t>
      </w:r>
      <w:proofErr w:type="spellEnd"/>
      <w:r w:rsidRPr="009A0FA5">
        <w:rPr>
          <w:rFonts w:ascii="Times New Roman" w:hAnsi="Times New Roman" w:cs="Times New Roman"/>
          <w:sz w:val="24"/>
          <w:szCs w:val="24"/>
        </w:rPr>
        <w:t xml:space="preserve">. Additionally, in somewhat higher concentrations, </w:t>
      </w:r>
      <w:proofErr w:type="spellStart"/>
      <w:r w:rsidRPr="009A0FA5">
        <w:rPr>
          <w:rFonts w:ascii="Times New Roman" w:hAnsi="Times New Roman" w:cs="Times New Roman"/>
          <w:sz w:val="24"/>
          <w:szCs w:val="24"/>
        </w:rPr>
        <w:t>dtubocurarine</w:t>
      </w:r>
      <w:proofErr w:type="spellEnd"/>
      <w:r w:rsidRPr="009A0FA5">
        <w:rPr>
          <w:rFonts w:ascii="Times New Roman" w:hAnsi="Times New Roman" w:cs="Times New Roman"/>
          <w:sz w:val="24"/>
          <w:szCs w:val="24"/>
        </w:rPr>
        <w:t xml:space="preserve"> may enter the open ion channel and add a noncompetitive blockade. Cholinesterase inhibitors do not restore this latter action easily or fully. Often, adjunctive artificial respiration </w:t>
      </w:r>
      <w:proofErr w:type="gramStart"/>
      <w:r w:rsidRPr="009A0FA5">
        <w:rPr>
          <w:rFonts w:ascii="Times New Roman" w:hAnsi="Times New Roman" w:cs="Times New Roman"/>
          <w:sz w:val="24"/>
          <w:szCs w:val="24"/>
        </w:rPr>
        <w:t>is needed</w:t>
      </w:r>
      <w:proofErr w:type="gramEnd"/>
      <w:r w:rsidRPr="009A0FA5">
        <w:rPr>
          <w:rFonts w:ascii="Times New Roman" w:hAnsi="Times New Roman" w:cs="Times New Roman"/>
          <w:sz w:val="24"/>
          <w:szCs w:val="24"/>
        </w:rPr>
        <w:t xml:space="preserve"> until the maximal curare action has passed. The drug is inactive orally because of inadequate absorption through </w:t>
      </w:r>
      <w:proofErr w:type="spellStart"/>
      <w:r w:rsidRPr="009A0FA5">
        <w:rPr>
          <w:rFonts w:ascii="Times New Roman" w:hAnsi="Times New Roman" w:cs="Times New Roman"/>
          <w:sz w:val="24"/>
          <w:szCs w:val="24"/>
        </w:rPr>
        <w:t>lipoidal</w:t>
      </w:r>
      <w:proofErr w:type="spellEnd"/>
      <w:r w:rsidRPr="009A0FA5">
        <w:rPr>
          <w:rFonts w:ascii="Times New Roman" w:hAnsi="Times New Roman" w:cs="Times New Roman"/>
          <w:sz w:val="24"/>
          <w:szCs w:val="24"/>
        </w:rPr>
        <w:t xml:space="preserve"> membranes in the GI tract, and when used therapeutically, it usually </w:t>
      </w:r>
      <w:proofErr w:type="gramStart"/>
      <w:r w:rsidRPr="009A0FA5">
        <w:rPr>
          <w:rFonts w:ascii="Times New Roman" w:hAnsi="Times New Roman" w:cs="Times New Roman"/>
          <w:sz w:val="24"/>
          <w:szCs w:val="24"/>
        </w:rPr>
        <w:t>is injected</w:t>
      </w:r>
      <w:proofErr w:type="gramEnd"/>
      <w:r w:rsidRPr="009A0FA5">
        <w:rPr>
          <w:rFonts w:ascii="Times New Roman" w:hAnsi="Times New Roman" w:cs="Times New Roman"/>
          <w:sz w:val="24"/>
          <w:szCs w:val="24"/>
        </w:rPr>
        <w:t xml:space="preserve"> intravenously. </w:t>
      </w:r>
      <w:proofErr w:type="gramStart"/>
      <w:r w:rsidRPr="009A0FA5">
        <w:rPr>
          <w:rFonts w:ascii="Times New Roman" w:hAnsi="Times New Roman" w:cs="Times New Roman"/>
          <w:sz w:val="24"/>
          <w:szCs w:val="24"/>
        </w:rPr>
        <w:t>d-</w:t>
      </w:r>
      <w:proofErr w:type="spellStart"/>
      <w:r w:rsidRPr="009A0FA5">
        <w:rPr>
          <w:rFonts w:ascii="Times New Roman" w:hAnsi="Times New Roman" w:cs="Times New Roman"/>
          <w:sz w:val="24"/>
          <w:szCs w:val="24"/>
        </w:rPr>
        <w:t>Tubocurarine</w:t>
      </w:r>
      <w:proofErr w:type="spellEnd"/>
      <w:proofErr w:type="gramEnd"/>
      <w:r w:rsidRPr="009A0FA5">
        <w:rPr>
          <w:rFonts w:ascii="Times New Roman" w:hAnsi="Times New Roman" w:cs="Times New Roman"/>
          <w:sz w:val="24"/>
          <w:szCs w:val="24"/>
        </w:rPr>
        <w:t xml:space="preserve"> binds for only 1 </w:t>
      </w:r>
      <w:proofErr w:type="spellStart"/>
      <w:r w:rsidRPr="009A0FA5">
        <w:rPr>
          <w:rFonts w:ascii="Times New Roman" w:hAnsi="Times New Roman" w:cs="Times New Roman"/>
          <w:sz w:val="24"/>
          <w:szCs w:val="24"/>
        </w:rPr>
        <w:t>ms</w:t>
      </w:r>
      <w:proofErr w:type="spellEnd"/>
      <w:r w:rsidRPr="009A0FA5">
        <w:rPr>
          <w:rFonts w:ascii="Times New Roman" w:hAnsi="Times New Roman" w:cs="Times New Roman"/>
          <w:sz w:val="24"/>
          <w:szCs w:val="24"/>
        </w:rPr>
        <w:t xml:space="preserve"> to the receptor, yet its pharmacological effect of muscle paralysis, produced by administration of the drug intravenously during surgery, lasts for up to 2 hours. The basis of this action is the pharmacokinetics of the drug. </w:t>
      </w:r>
      <w:proofErr w:type="gramStart"/>
      <w:r w:rsidRPr="009A0FA5">
        <w:rPr>
          <w:rFonts w:ascii="Times New Roman" w:hAnsi="Times New Roman" w:cs="Times New Roman"/>
          <w:sz w:val="24"/>
          <w:szCs w:val="24"/>
        </w:rPr>
        <w:t>d-</w:t>
      </w:r>
      <w:proofErr w:type="spellStart"/>
      <w:r w:rsidRPr="009A0FA5">
        <w:rPr>
          <w:rFonts w:ascii="Times New Roman" w:hAnsi="Times New Roman" w:cs="Times New Roman"/>
          <w:sz w:val="24"/>
          <w:szCs w:val="24"/>
        </w:rPr>
        <w:t>Tubocurarine</w:t>
      </w:r>
      <w:proofErr w:type="spellEnd"/>
      <w:proofErr w:type="gramEnd"/>
      <w:r w:rsidRPr="009A0FA5">
        <w:rPr>
          <w:rFonts w:ascii="Times New Roman" w:hAnsi="Times New Roman" w:cs="Times New Roman"/>
          <w:sz w:val="24"/>
          <w:szCs w:val="24"/>
        </w:rPr>
        <w:t xml:space="preserve"> is given intravenously, and although 30% to 77% is bound to plasma proteins, the drug is distributed rapidly to central body compartments, including neuromuscular junctions. About 45% of d-</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w:t>
      </w:r>
      <w:proofErr w:type="gramStart"/>
      <w:r w:rsidRPr="009A0FA5">
        <w:rPr>
          <w:rFonts w:ascii="Times New Roman" w:hAnsi="Times New Roman" w:cs="Times New Roman"/>
          <w:sz w:val="24"/>
          <w:szCs w:val="24"/>
        </w:rPr>
        <w:t>is eliminated</w:t>
      </w:r>
      <w:proofErr w:type="gramEnd"/>
      <w:r w:rsidRPr="009A0FA5">
        <w:rPr>
          <w:rFonts w:ascii="Times New Roman" w:hAnsi="Times New Roman" w:cs="Times New Roman"/>
          <w:sz w:val="24"/>
          <w:szCs w:val="24"/>
        </w:rPr>
        <w:t xml:space="preserve"> unchanged by the kidneys. Its half-life is 89 minutes.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in the form of a purified extract, </w:t>
      </w:r>
      <w:proofErr w:type="gramStart"/>
      <w:r w:rsidRPr="009A0FA5">
        <w:rPr>
          <w:rFonts w:ascii="Times New Roman" w:hAnsi="Times New Roman" w:cs="Times New Roman"/>
          <w:sz w:val="24"/>
          <w:szCs w:val="24"/>
        </w:rPr>
        <w:t>was used</w:t>
      </w:r>
      <w:proofErr w:type="gramEnd"/>
      <w:r w:rsidRPr="009A0FA5">
        <w:rPr>
          <w:rFonts w:ascii="Times New Roman" w:hAnsi="Times New Roman" w:cs="Times New Roman"/>
          <w:sz w:val="24"/>
          <w:szCs w:val="24"/>
        </w:rPr>
        <w:t xml:space="preserve"> first in 1943 as a muscle relaxant in shock therapy for mental disorders. Its use markedly reduced the incidence of bone and spine fractures and dislocations from convulsions because of shock. Following this, it </w:t>
      </w:r>
      <w:proofErr w:type="gramStart"/>
      <w:r w:rsidRPr="009A0FA5">
        <w:rPr>
          <w:rFonts w:ascii="Times New Roman" w:hAnsi="Times New Roman" w:cs="Times New Roman"/>
          <w:sz w:val="24"/>
          <w:szCs w:val="24"/>
        </w:rPr>
        <w:t>was used</w:t>
      </w:r>
      <w:proofErr w:type="gramEnd"/>
      <w:r w:rsidRPr="009A0FA5">
        <w:rPr>
          <w:rFonts w:ascii="Times New Roman" w:hAnsi="Times New Roman" w:cs="Times New Roman"/>
          <w:sz w:val="24"/>
          <w:szCs w:val="24"/>
        </w:rPr>
        <w:t xml:space="preserve"> as an adjunct in general anesthesia to obtain complete muscle relaxation, a use that persists to this day. Before its use began, satisfactory muscle relaxation in various surgical procedures (e.g., abdominal operations) was obtainable only with “deep” anesthesia with the ordinary general anesthetics.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permits a lighter plane of anesthesia, with no sacrifice in the muscle relaxation so important to the surgeon. A reduced dose of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w:t>
      </w:r>
      <w:proofErr w:type="gramStart"/>
      <w:r w:rsidRPr="009A0FA5">
        <w:rPr>
          <w:rFonts w:ascii="Times New Roman" w:hAnsi="Times New Roman" w:cs="Times New Roman"/>
          <w:sz w:val="24"/>
          <w:szCs w:val="24"/>
        </w:rPr>
        <w:t>is administered</w:t>
      </w:r>
      <w:proofErr w:type="gramEnd"/>
      <w:r w:rsidRPr="009A0FA5">
        <w:rPr>
          <w:rFonts w:ascii="Times New Roman" w:hAnsi="Times New Roman" w:cs="Times New Roman"/>
          <w:sz w:val="24"/>
          <w:szCs w:val="24"/>
        </w:rPr>
        <w:t xml:space="preserve"> with ether because ether itself has curare-like action. </w:t>
      </w:r>
      <w:proofErr w:type="spellStart"/>
      <w:r w:rsidRPr="009A0FA5">
        <w:rPr>
          <w:rFonts w:ascii="Times New Roman" w:hAnsi="Times New Roman" w:cs="Times New Roman"/>
          <w:sz w:val="24"/>
          <w:szCs w:val="24"/>
        </w:rPr>
        <w:t>Metocurine</w:t>
      </w:r>
      <w:proofErr w:type="spellEnd"/>
      <w:r w:rsidRPr="009A0FA5">
        <w:rPr>
          <w:rFonts w:ascii="Times New Roman" w:hAnsi="Times New Roman" w:cs="Times New Roman"/>
          <w:sz w:val="24"/>
          <w:szCs w:val="24"/>
        </w:rPr>
        <w:t xml:space="preserve"> Iodide, USP. </w:t>
      </w:r>
      <w:proofErr w:type="spellStart"/>
      <w:r w:rsidRPr="009A0FA5">
        <w:rPr>
          <w:rFonts w:ascii="Times New Roman" w:hAnsi="Times New Roman" w:cs="Times New Roman"/>
          <w:sz w:val="24"/>
          <w:szCs w:val="24"/>
        </w:rPr>
        <w:t>Metocurine</w:t>
      </w:r>
      <w:proofErr w:type="spellEnd"/>
      <w:r w:rsidRPr="009A0FA5">
        <w:rPr>
          <w:rFonts w:ascii="Times New Roman" w:hAnsi="Times New Roman" w:cs="Times New Roman"/>
          <w:sz w:val="24"/>
          <w:szCs w:val="24"/>
        </w:rPr>
        <w:t xml:space="preserve"> iodide, (</w:t>
      </w:r>
      <w:proofErr w:type="gramStart"/>
      <w:r w:rsidRPr="009A0FA5">
        <w:rPr>
          <w:rFonts w:ascii="Times New Roman" w:hAnsi="Times New Roman" w:cs="Times New Roman"/>
          <w:sz w:val="24"/>
          <w:szCs w:val="24"/>
        </w:rPr>
        <w:t>)-</w:t>
      </w:r>
      <w:proofErr w:type="gramEnd"/>
      <w:r w:rsidRPr="009A0FA5">
        <w:rPr>
          <w:rFonts w:ascii="Times New Roman" w:hAnsi="Times New Roman" w:cs="Times New Roman"/>
          <w:sz w:val="24"/>
          <w:szCs w:val="24"/>
        </w:rPr>
        <w:t xml:space="preserve"> O,O-</w:t>
      </w:r>
      <w:proofErr w:type="spellStart"/>
      <w:r w:rsidRPr="009A0FA5">
        <w:rPr>
          <w:rFonts w:ascii="Times New Roman" w:hAnsi="Times New Roman" w:cs="Times New Roman"/>
          <w:sz w:val="24"/>
          <w:szCs w:val="24"/>
        </w:rPr>
        <w:t>dimethylchondrocurarine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diiodide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Metubine</w:t>
      </w:r>
      <w:proofErr w:type="spellEnd"/>
      <w:r w:rsidRPr="009A0FA5">
        <w:rPr>
          <w:rFonts w:ascii="Times New Roman" w:hAnsi="Times New Roman" w:cs="Times New Roman"/>
          <w:sz w:val="24"/>
          <w:szCs w:val="24"/>
        </w:rPr>
        <w:t xml:space="preserve"> iodide), is prepared from natural crude curare by extracting the curare with </w:t>
      </w:r>
      <w:proofErr w:type="spellStart"/>
      <w:r w:rsidRPr="009A0FA5">
        <w:rPr>
          <w:rFonts w:ascii="Times New Roman" w:hAnsi="Times New Roman" w:cs="Times New Roman"/>
          <w:sz w:val="24"/>
          <w:szCs w:val="24"/>
        </w:rPr>
        <w:t>methanolic</w:t>
      </w:r>
      <w:proofErr w:type="spellEnd"/>
      <w:r w:rsidRPr="009A0FA5">
        <w:rPr>
          <w:rFonts w:ascii="Times New Roman" w:hAnsi="Times New Roman" w:cs="Times New Roman"/>
          <w:sz w:val="24"/>
          <w:szCs w:val="24"/>
        </w:rPr>
        <w:t xml:space="preserve"> potassium hydroxide. When the extract is treated with an excess of methyl iodide, the (</w:t>
      </w:r>
      <w:proofErr w:type="gramStart"/>
      <w:r w:rsidRPr="009A0FA5">
        <w:rPr>
          <w:rFonts w:ascii="Times New Roman" w:hAnsi="Times New Roman" w:cs="Times New Roman"/>
          <w:sz w:val="24"/>
          <w:szCs w:val="24"/>
        </w:rPr>
        <w:t>)-</w:t>
      </w:r>
      <w:proofErr w:type="gram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is converted to the </w:t>
      </w:r>
      <w:proofErr w:type="spellStart"/>
      <w:r w:rsidRPr="009A0FA5">
        <w:rPr>
          <w:rFonts w:ascii="Times New Roman" w:hAnsi="Times New Roman" w:cs="Times New Roman"/>
          <w:sz w:val="24"/>
          <w:szCs w:val="24"/>
        </w:rPr>
        <w:t>diquaternary</w:t>
      </w:r>
      <w:proofErr w:type="spellEnd"/>
      <w:r w:rsidRPr="009A0FA5">
        <w:rPr>
          <w:rFonts w:ascii="Times New Roman" w:hAnsi="Times New Roman" w:cs="Times New Roman"/>
          <w:sz w:val="24"/>
          <w:szCs w:val="24"/>
        </w:rPr>
        <w:t xml:space="preserve"> dimethyl ether and crystallizes out as the iodide (see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Other ethers besides the dimethyl ether </w:t>
      </w:r>
      <w:proofErr w:type="gramStart"/>
      <w:r w:rsidRPr="009A0FA5">
        <w:rPr>
          <w:rFonts w:ascii="Times New Roman" w:hAnsi="Times New Roman" w:cs="Times New Roman"/>
          <w:sz w:val="24"/>
          <w:szCs w:val="24"/>
        </w:rPr>
        <w:t>have been made and tested</w:t>
      </w:r>
      <w:proofErr w:type="gramEnd"/>
      <w:r w:rsidRPr="009A0FA5">
        <w:rPr>
          <w:rFonts w:ascii="Times New Roman" w:hAnsi="Times New Roman" w:cs="Times New Roman"/>
          <w:sz w:val="24"/>
          <w:szCs w:val="24"/>
        </w:rPr>
        <w:t xml:space="preserve">. For example, the </w:t>
      </w:r>
      <w:proofErr w:type="spellStart"/>
      <w:r w:rsidRPr="009A0FA5">
        <w:rPr>
          <w:rFonts w:ascii="Times New Roman" w:hAnsi="Times New Roman" w:cs="Times New Roman"/>
          <w:sz w:val="24"/>
          <w:szCs w:val="24"/>
        </w:rPr>
        <w:t>dibenzyl</w:t>
      </w:r>
      <w:proofErr w:type="spellEnd"/>
      <w:r w:rsidRPr="009A0FA5">
        <w:rPr>
          <w:rFonts w:ascii="Times New Roman" w:hAnsi="Times New Roman" w:cs="Times New Roman"/>
          <w:sz w:val="24"/>
          <w:szCs w:val="24"/>
        </w:rPr>
        <w:t xml:space="preserve"> ether was one third as active as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and the </w:t>
      </w:r>
      <w:proofErr w:type="spellStart"/>
      <w:r w:rsidRPr="009A0FA5">
        <w:rPr>
          <w:rFonts w:ascii="Times New Roman" w:hAnsi="Times New Roman" w:cs="Times New Roman"/>
          <w:sz w:val="24"/>
          <w:szCs w:val="24"/>
        </w:rPr>
        <w:t>diisopropyl</w:t>
      </w:r>
      <w:proofErr w:type="spellEnd"/>
      <w:r w:rsidRPr="009A0FA5">
        <w:rPr>
          <w:rFonts w:ascii="Times New Roman" w:hAnsi="Times New Roman" w:cs="Times New Roman"/>
          <w:sz w:val="24"/>
          <w:szCs w:val="24"/>
        </w:rPr>
        <w:t xml:space="preserve"> compound had only </w:t>
      </w:r>
      <w:proofErr w:type="gramStart"/>
      <w:r w:rsidRPr="009A0FA5">
        <w:rPr>
          <w:rFonts w:ascii="Times New Roman" w:hAnsi="Times New Roman" w:cs="Times New Roman"/>
          <w:sz w:val="24"/>
          <w:szCs w:val="24"/>
        </w:rPr>
        <w:t>one half</w:t>
      </w:r>
      <w:proofErr w:type="gramEnd"/>
      <w:r w:rsidRPr="009A0FA5">
        <w:rPr>
          <w:rFonts w:ascii="Times New Roman" w:hAnsi="Times New Roman" w:cs="Times New Roman"/>
          <w:sz w:val="24"/>
          <w:szCs w:val="24"/>
        </w:rPr>
        <w:t xml:space="preserve"> the activity. For comparison, the dimethyl ether has approximately 4 times the activity of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The pharmacological action of this compound is the same as that of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namely, a </w:t>
      </w:r>
      <w:proofErr w:type="spellStart"/>
      <w:r w:rsidRPr="009A0FA5">
        <w:rPr>
          <w:rFonts w:ascii="Times New Roman" w:hAnsi="Times New Roman" w:cs="Times New Roman"/>
          <w:sz w:val="24"/>
          <w:szCs w:val="24"/>
        </w:rPr>
        <w:t>nondepolarizing</w:t>
      </w:r>
      <w:proofErr w:type="spellEnd"/>
      <w:r w:rsidRPr="009A0FA5">
        <w:rPr>
          <w:rFonts w:ascii="Times New Roman" w:hAnsi="Times New Roman" w:cs="Times New Roman"/>
          <w:sz w:val="24"/>
          <w:szCs w:val="24"/>
        </w:rPr>
        <w:t xml:space="preserve"> competitive blocking effect on the motor end plate of skeletal muscles. It is considerably more potent than d-</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however, and has the added advantage of exerting much less effect on respiration. The effect on respiration is not a significant factor in therapeutic doses. Accidental </w:t>
      </w:r>
      <w:proofErr w:type="spellStart"/>
      <w:r w:rsidRPr="009A0FA5">
        <w:rPr>
          <w:rFonts w:ascii="Times New Roman" w:hAnsi="Times New Roman" w:cs="Times New Roman"/>
          <w:sz w:val="24"/>
          <w:szCs w:val="24"/>
        </w:rPr>
        <w:t>overdosage</w:t>
      </w:r>
      <w:proofErr w:type="spellEnd"/>
      <w:r w:rsidRPr="009A0FA5">
        <w:rPr>
          <w:rFonts w:ascii="Times New Roman" w:hAnsi="Times New Roman" w:cs="Times New Roman"/>
          <w:sz w:val="24"/>
          <w:szCs w:val="24"/>
        </w:rPr>
        <w:t xml:space="preserve"> </w:t>
      </w:r>
      <w:proofErr w:type="gramStart"/>
      <w:r w:rsidRPr="009A0FA5">
        <w:rPr>
          <w:rFonts w:ascii="Times New Roman" w:hAnsi="Times New Roman" w:cs="Times New Roman"/>
          <w:sz w:val="24"/>
          <w:szCs w:val="24"/>
        </w:rPr>
        <w:t>is counteracted</w:t>
      </w:r>
      <w:proofErr w:type="gramEnd"/>
      <w:r w:rsidRPr="009A0FA5">
        <w:rPr>
          <w:rFonts w:ascii="Times New Roman" w:hAnsi="Times New Roman" w:cs="Times New Roman"/>
          <w:sz w:val="24"/>
          <w:szCs w:val="24"/>
        </w:rPr>
        <w:t xml:space="preserve"> best by forced respiration. Synthetic Compounds with </w:t>
      </w:r>
      <w:proofErr w:type="spellStart"/>
      <w:r w:rsidRPr="009A0FA5">
        <w:rPr>
          <w:rFonts w:ascii="Times New Roman" w:hAnsi="Times New Roman" w:cs="Times New Roman"/>
          <w:sz w:val="24"/>
          <w:szCs w:val="24"/>
        </w:rPr>
        <w:t>Curariform</w:t>
      </w:r>
      <w:proofErr w:type="spellEnd"/>
      <w:r w:rsidRPr="009A0FA5">
        <w:rPr>
          <w:rFonts w:ascii="Times New Roman" w:hAnsi="Times New Roman" w:cs="Times New Roman"/>
          <w:sz w:val="24"/>
          <w:szCs w:val="24"/>
        </w:rPr>
        <w:t xml:space="preserve"> Activity Curare, until relatively recent times, remained the only useful curarizing agent; and it, too, suffered from a lack of standardization. The original pronouncement in 1935 </w:t>
      </w:r>
      <w:r w:rsidRPr="009A0FA5">
        <w:rPr>
          <w:rFonts w:ascii="Times New Roman" w:hAnsi="Times New Roman" w:cs="Times New Roman"/>
          <w:sz w:val="24"/>
          <w:szCs w:val="24"/>
        </w:rPr>
        <w:lastRenderedPageBreak/>
        <w:t>of the structure of ()-</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chloride, unchallenged for 35 years, led other workers to hope for activity in synthetic substances of less complexity. The quaternary ammonium character of the curare alkaloids coupled with the known activity of the various simple onium compounds hardly seemed to be coincidental, and it was natural for research to follow along these lines. One of the synthetic compounds discovered </w:t>
      </w:r>
      <w:proofErr w:type="gramStart"/>
      <w:r w:rsidRPr="009A0FA5">
        <w:rPr>
          <w:rFonts w:ascii="Times New Roman" w:hAnsi="Times New Roman" w:cs="Times New Roman"/>
          <w:sz w:val="24"/>
          <w:szCs w:val="24"/>
        </w:rPr>
        <w:t>was marketed</w:t>
      </w:r>
      <w:proofErr w:type="gramEnd"/>
      <w:r w:rsidRPr="009A0FA5">
        <w:rPr>
          <w:rFonts w:ascii="Times New Roman" w:hAnsi="Times New Roman" w:cs="Times New Roman"/>
          <w:sz w:val="24"/>
          <w:szCs w:val="24"/>
        </w:rPr>
        <w:t xml:space="preserve"> in 1951 as </w:t>
      </w:r>
      <w:proofErr w:type="spellStart"/>
      <w:r w:rsidRPr="009A0FA5">
        <w:rPr>
          <w:rFonts w:ascii="Times New Roman" w:hAnsi="Times New Roman" w:cs="Times New Roman"/>
          <w:sz w:val="24"/>
          <w:szCs w:val="24"/>
        </w:rPr>
        <w:t>Flaxedil</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gallamine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triethiodide</w:t>
      </w:r>
      <w:proofErr w:type="spellEnd"/>
      <w:r w:rsidRPr="009A0FA5">
        <w:rPr>
          <w:rFonts w:ascii="Times New Roman" w:hAnsi="Times New Roman" w:cs="Times New Roman"/>
          <w:sz w:val="24"/>
          <w:szCs w:val="24"/>
        </w:rPr>
        <w:t xml:space="preserve">). Other various neuromuscular blocking agents have followed. </w:t>
      </w:r>
      <w:proofErr w:type="spellStart"/>
      <w:r w:rsidRPr="009A0FA5">
        <w:rPr>
          <w:rFonts w:ascii="Times New Roman" w:hAnsi="Times New Roman" w:cs="Times New Roman"/>
          <w:sz w:val="24"/>
          <w:szCs w:val="24"/>
        </w:rPr>
        <w:t>Atracurium</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Besylate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Atracurium</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besylate</w:t>
      </w:r>
      <w:proofErr w:type="spellEnd"/>
      <w:r w:rsidRPr="009A0FA5">
        <w:rPr>
          <w:rFonts w:ascii="Times New Roman" w:hAnsi="Times New Roman" w:cs="Times New Roman"/>
          <w:sz w:val="24"/>
          <w:szCs w:val="24"/>
        </w:rPr>
        <w:t xml:space="preserve">, 2-(2-carboxyethyl)-1,2,3,4-tetrahydro-6,7-dimethoxy-2-methyl-1- </w:t>
      </w:r>
      <w:proofErr w:type="spellStart"/>
      <w:r w:rsidRPr="009A0FA5">
        <w:rPr>
          <w:rFonts w:ascii="Times New Roman" w:hAnsi="Times New Roman" w:cs="Times New Roman"/>
          <w:sz w:val="24"/>
          <w:szCs w:val="24"/>
        </w:rPr>
        <w:t>veratrylisoquinolinium</w:t>
      </w:r>
      <w:proofErr w:type="spellEnd"/>
      <w:r w:rsidRPr="009A0FA5">
        <w:rPr>
          <w:rFonts w:ascii="Times New Roman" w:hAnsi="Times New Roman" w:cs="Times New Roman"/>
          <w:sz w:val="24"/>
          <w:szCs w:val="24"/>
        </w:rPr>
        <w:t xml:space="preserve"> benzenesulfonate </w:t>
      </w:r>
      <w:proofErr w:type="spellStart"/>
      <w:r w:rsidRPr="009A0FA5">
        <w:rPr>
          <w:rFonts w:ascii="Times New Roman" w:hAnsi="Times New Roman" w:cs="Times New Roman"/>
          <w:sz w:val="24"/>
          <w:szCs w:val="24"/>
        </w:rPr>
        <w:t>pentamethylene</w:t>
      </w:r>
      <w:proofErr w:type="spellEnd"/>
      <w:r w:rsidRPr="009A0FA5">
        <w:rPr>
          <w:rFonts w:ascii="Times New Roman" w:hAnsi="Times New Roman" w:cs="Times New Roman"/>
          <w:sz w:val="24"/>
          <w:szCs w:val="24"/>
        </w:rPr>
        <w:t xml:space="preserve"> ester (</w:t>
      </w:r>
      <w:proofErr w:type="spellStart"/>
      <w:r w:rsidRPr="009A0FA5">
        <w:rPr>
          <w:rFonts w:ascii="Times New Roman" w:hAnsi="Times New Roman" w:cs="Times New Roman"/>
          <w:sz w:val="24"/>
          <w:szCs w:val="24"/>
        </w:rPr>
        <w:t>Tracrium</w:t>
      </w:r>
      <w:proofErr w:type="spellEnd"/>
      <w:r w:rsidRPr="009A0FA5">
        <w:rPr>
          <w:rFonts w:ascii="Times New Roman" w:hAnsi="Times New Roman" w:cs="Times New Roman"/>
          <w:sz w:val="24"/>
          <w:szCs w:val="24"/>
        </w:rPr>
        <w:t xml:space="preserve">), is a </w:t>
      </w:r>
      <w:proofErr w:type="spellStart"/>
      <w:r w:rsidRPr="009A0FA5">
        <w:rPr>
          <w:rFonts w:ascii="Times New Roman" w:hAnsi="Times New Roman" w:cs="Times New Roman"/>
          <w:sz w:val="24"/>
          <w:szCs w:val="24"/>
        </w:rPr>
        <w:t>nondepolarizing</w:t>
      </w:r>
      <w:proofErr w:type="spellEnd"/>
      <w:r w:rsidRPr="009A0FA5">
        <w:rPr>
          <w:rFonts w:ascii="Times New Roman" w:hAnsi="Times New Roman" w:cs="Times New Roman"/>
          <w:sz w:val="24"/>
          <w:szCs w:val="24"/>
        </w:rPr>
        <w:t xml:space="preserve"> neuromuscular blocking agent that is approximately 2.5 times more potent than d-</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Its duration of action (half-life, 0.33 hours) is much shorter than that of d-</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The drug </w:t>
      </w:r>
      <w:proofErr w:type="gramStart"/>
      <w:r w:rsidRPr="009A0FA5">
        <w:rPr>
          <w:rFonts w:ascii="Times New Roman" w:hAnsi="Times New Roman" w:cs="Times New Roman"/>
          <w:sz w:val="24"/>
          <w:szCs w:val="24"/>
        </w:rPr>
        <w:t>is</w:t>
      </w:r>
      <w:r>
        <w:pgNum/>
      </w:r>
      <w:r w:rsidRPr="009A0FA5">
        <w:rPr>
          <w:rFonts w:ascii="Times New Roman" w:hAnsi="Times New Roman" w:cs="Times New Roman"/>
          <w:sz w:val="24"/>
          <w:szCs w:val="24"/>
        </w:rPr>
        <w:t xml:space="preserve"> </w:t>
      </w:r>
      <w:r w:rsidRPr="009A0FA5">
        <w:rPr>
          <w:rFonts w:ascii="Times New Roman" w:hAnsi="Times New Roman" w:cs="Times New Roman"/>
          <w:sz w:val="24"/>
          <w:szCs w:val="24"/>
        </w:rPr>
        <w:t>metabolized</w:t>
      </w:r>
      <w:proofErr w:type="gramEnd"/>
      <w:r w:rsidRPr="009A0FA5">
        <w:rPr>
          <w:rFonts w:ascii="Times New Roman" w:hAnsi="Times New Roman" w:cs="Times New Roman"/>
          <w:sz w:val="24"/>
          <w:szCs w:val="24"/>
        </w:rPr>
        <w:t xml:space="preserve"> rapidly and </w:t>
      </w:r>
      <w:proofErr w:type="spellStart"/>
      <w:r w:rsidRPr="009A0FA5">
        <w:rPr>
          <w:rFonts w:ascii="Times New Roman" w:hAnsi="Times New Roman" w:cs="Times New Roman"/>
          <w:sz w:val="24"/>
          <w:szCs w:val="24"/>
        </w:rPr>
        <w:t>nonenzymatically</w:t>
      </w:r>
      <w:proofErr w:type="spellEnd"/>
      <w:r w:rsidRPr="009A0FA5">
        <w:rPr>
          <w:rFonts w:ascii="Times New Roman" w:hAnsi="Times New Roman" w:cs="Times New Roman"/>
          <w:sz w:val="24"/>
          <w:szCs w:val="24"/>
        </w:rPr>
        <w:t xml:space="preserve"> to yield </w:t>
      </w:r>
      <w:proofErr w:type="spellStart"/>
      <w:r w:rsidRPr="009A0FA5">
        <w:rPr>
          <w:rFonts w:ascii="Times New Roman" w:hAnsi="Times New Roman" w:cs="Times New Roman"/>
          <w:sz w:val="24"/>
          <w:szCs w:val="24"/>
        </w:rPr>
        <w:t>laudanosine</w:t>
      </w:r>
      <w:proofErr w:type="spellEnd"/>
      <w:r w:rsidRPr="009A0FA5">
        <w:rPr>
          <w:rFonts w:ascii="Times New Roman" w:hAnsi="Times New Roman" w:cs="Times New Roman"/>
          <w:sz w:val="24"/>
          <w:szCs w:val="24"/>
        </w:rPr>
        <w:t xml:space="preserve"> and a smaller quaternary compound</w:t>
      </w:r>
      <w:r w:rsidRPr="009A0FA5">
        <w:rPr>
          <w:rFonts w:ascii="Times New Roman" w:hAnsi="Times New Roman" w:cs="Times New Roman"/>
          <w:sz w:val="24"/>
          <w:szCs w:val="24"/>
        </w:rPr>
        <w:t xml:space="preserve"> </w:t>
      </w:r>
      <w:r w:rsidRPr="009A0FA5">
        <w:rPr>
          <w:rFonts w:ascii="Times New Roman" w:hAnsi="Times New Roman" w:cs="Times New Roman"/>
          <w:sz w:val="24"/>
          <w:szCs w:val="24"/>
        </w:rPr>
        <w:t>which do not have neuromuscular blocking activity.</w:t>
      </w:r>
    </w:p>
    <w:p w:rsidR="009A0FA5" w:rsidRDefault="009A0FA5" w:rsidP="009A0FA5">
      <w:pPr>
        <w:ind w:firstLine="720"/>
        <w:jc w:val="both"/>
        <w:rPr>
          <w:rFonts w:ascii="Times New Roman" w:hAnsi="Times New Roman" w:cs="Times New Roman"/>
          <w:sz w:val="24"/>
          <w:szCs w:val="24"/>
        </w:rPr>
      </w:pPr>
      <w:r>
        <w:rPr>
          <w:noProof/>
          <w:lang w:val="en-GB" w:eastAsia="en-GB"/>
        </w:rPr>
        <w:drawing>
          <wp:inline distT="0" distB="0" distL="0" distR="0" wp14:anchorId="20F508DC" wp14:editId="2485CD26">
            <wp:extent cx="4514850" cy="28087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8721" t="21863" r="25216" b="38251"/>
                    <a:stretch/>
                  </pic:blipFill>
                  <pic:spPr bwMode="auto">
                    <a:xfrm>
                      <a:off x="0" y="0"/>
                      <a:ext cx="4542695" cy="2826101"/>
                    </a:xfrm>
                    <a:prstGeom prst="rect">
                      <a:avLst/>
                    </a:prstGeom>
                    <a:ln>
                      <a:noFill/>
                    </a:ln>
                    <a:extLst>
                      <a:ext uri="{53640926-AAD7-44D8-BBD7-CCE9431645EC}">
                        <a14:shadowObscured xmlns:a14="http://schemas.microsoft.com/office/drawing/2010/main"/>
                      </a:ext>
                    </a:extLst>
                  </pic:spPr>
                </pic:pic>
              </a:graphicData>
            </a:graphic>
          </wp:inline>
        </w:drawing>
      </w:r>
    </w:p>
    <w:p w:rsidR="009A0FA5" w:rsidRPr="009A0FA5" w:rsidRDefault="009A0FA5" w:rsidP="009A0FA5">
      <w:pPr>
        <w:ind w:firstLine="720"/>
        <w:jc w:val="both"/>
        <w:rPr>
          <w:rFonts w:ascii="Times New Roman" w:hAnsi="Times New Roman" w:cs="Times New Roman"/>
          <w:sz w:val="24"/>
          <w:szCs w:val="24"/>
        </w:rPr>
      </w:pPr>
      <w:r w:rsidRPr="009A0FA5">
        <w:rPr>
          <w:rFonts w:ascii="Times New Roman" w:hAnsi="Times New Roman" w:cs="Times New Roman"/>
          <w:sz w:val="24"/>
          <w:szCs w:val="24"/>
        </w:rPr>
        <w:t xml:space="preserve">In vitro experiments show that </w:t>
      </w:r>
      <w:proofErr w:type="spellStart"/>
      <w:r w:rsidRPr="009A0FA5">
        <w:rPr>
          <w:rFonts w:ascii="Times New Roman" w:hAnsi="Times New Roman" w:cs="Times New Roman"/>
          <w:sz w:val="24"/>
          <w:szCs w:val="24"/>
        </w:rPr>
        <w:t>atracurium</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besylate</w:t>
      </w:r>
      <w:proofErr w:type="spellEnd"/>
      <w:r w:rsidRPr="009A0FA5">
        <w:rPr>
          <w:rFonts w:ascii="Times New Roman" w:hAnsi="Times New Roman" w:cs="Times New Roman"/>
          <w:sz w:val="24"/>
          <w:szCs w:val="24"/>
        </w:rPr>
        <w:t xml:space="preserve"> breaks down at pH 7.4 and 37°C by a Hoffman elimination reaction.94 </w:t>
      </w:r>
      <w:proofErr w:type="spellStart"/>
      <w:r w:rsidRPr="009A0FA5">
        <w:rPr>
          <w:rFonts w:ascii="Times New Roman" w:hAnsi="Times New Roman" w:cs="Times New Roman"/>
          <w:sz w:val="24"/>
          <w:szCs w:val="24"/>
        </w:rPr>
        <w:t>Atracurium</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besylate</w:t>
      </w:r>
      <w:proofErr w:type="spellEnd"/>
      <w:r w:rsidRPr="009A0FA5">
        <w:rPr>
          <w:rFonts w:ascii="Times New Roman" w:hAnsi="Times New Roman" w:cs="Times New Roman"/>
          <w:sz w:val="24"/>
          <w:szCs w:val="24"/>
        </w:rPr>
        <w:t xml:space="preserve"> undergoes enzymatic decomposition of its ester function to yield an inactive quaternary alcohol and quaternary acid. </w:t>
      </w:r>
      <w:proofErr w:type="spellStart"/>
      <w:r w:rsidRPr="009A0FA5">
        <w:rPr>
          <w:rFonts w:ascii="Times New Roman" w:hAnsi="Times New Roman" w:cs="Times New Roman"/>
          <w:sz w:val="24"/>
          <w:szCs w:val="24"/>
        </w:rPr>
        <w:t>AChE</w:t>
      </w:r>
      <w:proofErr w:type="spellEnd"/>
      <w:r w:rsidRPr="009A0FA5">
        <w:rPr>
          <w:rFonts w:ascii="Times New Roman" w:hAnsi="Times New Roman" w:cs="Times New Roman"/>
          <w:sz w:val="24"/>
          <w:szCs w:val="24"/>
        </w:rPr>
        <w:t xml:space="preserve"> inhibitors such as neostigmine, </w:t>
      </w:r>
      <w:proofErr w:type="spellStart"/>
      <w:r w:rsidRPr="009A0FA5">
        <w:rPr>
          <w:rFonts w:ascii="Times New Roman" w:hAnsi="Times New Roman" w:cs="Times New Roman"/>
          <w:sz w:val="24"/>
          <w:szCs w:val="24"/>
        </w:rPr>
        <w:t>edrophonium</w:t>
      </w:r>
      <w:proofErr w:type="spellEnd"/>
      <w:r w:rsidRPr="009A0FA5">
        <w:rPr>
          <w:rFonts w:ascii="Times New Roman" w:hAnsi="Times New Roman" w:cs="Times New Roman"/>
          <w:sz w:val="24"/>
          <w:szCs w:val="24"/>
        </w:rPr>
        <w:t xml:space="preserve">, and </w:t>
      </w:r>
      <w:proofErr w:type="spellStart"/>
      <w:r w:rsidRPr="009A0FA5">
        <w:rPr>
          <w:rFonts w:ascii="Times New Roman" w:hAnsi="Times New Roman" w:cs="Times New Roman"/>
          <w:sz w:val="24"/>
          <w:szCs w:val="24"/>
        </w:rPr>
        <w:t>pyridostigmine</w:t>
      </w:r>
      <w:proofErr w:type="spellEnd"/>
      <w:r w:rsidRPr="009A0FA5">
        <w:rPr>
          <w:rFonts w:ascii="Times New Roman" w:hAnsi="Times New Roman" w:cs="Times New Roman"/>
          <w:sz w:val="24"/>
          <w:szCs w:val="24"/>
        </w:rPr>
        <w:t xml:space="preserve"> antagonize paralysis by </w:t>
      </w:r>
      <w:proofErr w:type="spellStart"/>
      <w:r w:rsidRPr="009A0FA5">
        <w:rPr>
          <w:rFonts w:ascii="Times New Roman" w:hAnsi="Times New Roman" w:cs="Times New Roman"/>
          <w:sz w:val="24"/>
          <w:szCs w:val="24"/>
        </w:rPr>
        <w:t>atracurium</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besylate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Doxacurium</w:t>
      </w:r>
      <w:proofErr w:type="spellEnd"/>
      <w:r w:rsidRPr="009A0FA5">
        <w:rPr>
          <w:rFonts w:ascii="Times New Roman" w:hAnsi="Times New Roman" w:cs="Times New Roman"/>
          <w:sz w:val="24"/>
          <w:szCs w:val="24"/>
        </w:rPr>
        <w:t xml:space="preserve"> Chloride. The molecular structure of </w:t>
      </w:r>
      <w:proofErr w:type="spellStart"/>
      <w:r w:rsidRPr="009A0FA5">
        <w:rPr>
          <w:rFonts w:ascii="Times New Roman" w:hAnsi="Times New Roman" w:cs="Times New Roman"/>
          <w:sz w:val="24"/>
          <w:szCs w:val="24"/>
        </w:rPr>
        <w:t>doxacurium</w:t>
      </w:r>
      <w:proofErr w:type="spellEnd"/>
      <w:r w:rsidRPr="009A0FA5">
        <w:rPr>
          <w:rFonts w:ascii="Times New Roman" w:hAnsi="Times New Roman" w:cs="Times New Roman"/>
          <w:sz w:val="24"/>
          <w:szCs w:val="24"/>
        </w:rPr>
        <w:t xml:space="preserve"> chloride, 1,2,3,4-tetrahydro-2-(3-hydroxypropyl)- 6,7,8-trimethoxy2-methyl-1-(3,4,5-trimethoxybenzyl) </w:t>
      </w:r>
      <w:proofErr w:type="spellStart"/>
      <w:r w:rsidRPr="009A0FA5">
        <w:rPr>
          <w:rFonts w:ascii="Times New Roman" w:hAnsi="Times New Roman" w:cs="Times New Roman"/>
          <w:sz w:val="24"/>
          <w:szCs w:val="24"/>
        </w:rPr>
        <w:t>isoquinolinium</w:t>
      </w:r>
      <w:proofErr w:type="spellEnd"/>
      <w:r w:rsidRPr="009A0FA5">
        <w:rPr>
          <w:rFonts w:ascii="Times New Roman" w:hAnsi="Times New Roman" w:cs="Times New Roman"/>
          <w:sz w:val="24"/>
          <w:szCs w:val="24"/>
        </w:rPr>
        <w:t xml:space="preserve"> chloride succinate (</w:t>
      </w:r>
      <w:proofErr w:type="spellStart"/>
      <w:r w:rsidRPr="009A0FA5">
        <w:rPr>
          <w:rFonts w:ascii="Times New Roman" w:hAnsi="Times New Roman" w:cs="Times New Roman"/>
          <w:sz w:val="24"/>
          <w:szCs w:val="24"/>
        </w:rPr>
        <w:t>Nuromax</w:t>
      </w:r>
      <w:proofErr w:type="spellEnd"/>
      <w:r w:rsidRPr="009A0FA5">
        <w:rPr>
          <w:rFonts w:ascii="Times New Roman" w:hAnsi="Times New Roman" w:cs="Times New Roman"/>
          <w:sz w:val="24"/>
          <w:szCs w:val="24"/>
        </w:rPr>
        <w:t xml:space="preserve">), provides the possibility for 10 stereoisomers: 4 </w:t>
      </w:r>
      <w:proofErr w:type="spellStart"/>
      <w:r w:rsidRPr="009A0FA5">
        <w:rPr>
          <w:rFonts w:ascii="Times New Roman" w:hAnsi="Times New Roman" w:cs="Times New Roman"/>
          <w:sz w:val="24"/>
          <w:szCs w:val="24"/>
        </w:rPr>
        <w:t>d,l</w:t>
      </w:r>
      <w:proofErr w:type="spellEnd"/>
      <w:r w:rsidRPr="009A0FA5">
        <w:rPr>
          <w:rFonts w:ascii="Times New Roman" w:hAnsi="Times New Roman" w:cs="Times New Roman"/>
          <w:sz w:val="24"/>
          <w:szCs w:val="24"/>
        </w:rPr>
        <w:t xml:space="preserve"> pairs and two </w:t>
      </w:r>
      <w:proofErr w:type="spellStart"/>
      <w:r w:rsidRPr="009A0FA5">
        <w:rPr>
          <w:rFonts w:ascii="Times New Roman" w:hAnsi="Times New Roman" w:cs="Times New Roman"/>
          <w:sz w:val="24"/>
          <w:szCs w:val="24"/>
        </w:rPr>
        <w:t>meso</w:t>
      </w:r>
      <w:proofErr w:type="spellEnd"/>
      <w:r w:rsidRPr="009A0FA5">
        <w:rPr>
          <w:rFonts w:ascii="Times New Roman" w:hAnsi="Times New Roman" w:cs="Times New Roman"/>
          <w:sz w:val="24"/>
          <w:szCs w:val="24"/>
        </w:rPr>
        <w:t xml:space="preserve"> forms. Of the 10 stereoisomers, </w:t>
      </w:r>
      <w:proofErr w:type="gramStart"/>
      <w:r w:rsidRPr="009A0FA5">
        <w:rPr>
          <w:rFonts w:ascii="Times New Roman" w:hAnsi="Times New Roman" w:cs="Times New Roman"/>
          <w:sz w:val="24"/>
          <w:szCs w:val="24"/>
        </w:rPr>
        <w:t>3</w:t>
      </w:r>
      <w:proofErr w:type="gramEnd"/>
      <w:r w:rsidRPr="009A0FA5">
        <w:rPr>
          <w:rFonts w:ascii="Times New Roman" w:hAnsi="Times New Roman" w:cs="Times New Roman"/>
          <w:sz w:val="24"/>
          <w:szCs w:val="24"/>
        </w:rPr>
        <w:t xml:space="preserve"> are all-trans configuration, and these are the only active ones.95 </w:t>
      </w:r>
      <w:proofErr w:type="spellStart"/>
      <w:r w:rsidRPr="009A0FA5">
        <w:rPr>
          <w:rFonts w:ascii="Times New Roman" w:hAnsi="Times New Roman" w:cs="Times New Roman"/>
          <w:sz w:val="24"/>
          <w:szCs w:val="24"/>
        </w:rPr>
        <w:t>Doxacurium</w:t>
      </w:r>
      <w:proofErr w:type="spellEnd"/>
      <w:r w:rsidRPr="009A0FA5">
        <w:rPr>
          <w:rFonts w:ascii="Times New Roman" w:hAnsi="Times New Roman" w:cs="Times New Roman"/>
          <w:sz w:val="24"/>
          <w:szCs w:val="24"/>
        </w:rPr>
        <w:t xml:space="preserve"> chloride is a long-acting </w:t>
      </w:r>
      <w:proofErr w:type="spellStart"/>
      <w:r w:rsidRPr="009A0FA5">
        <w:rPr>
          <w:rFonts w:ascii="Times New Roman" w:hAnsi="Times New Roman" w:cs="Times New Roman"/>
          <w:sz w:val="24"/>
          <w:szCs w:val="24"/>
        </w:rPr>
        <w:t>nondepolarizing</w:t>
      </w:r>
      <w:proofErr w:type="spellEnd"/>
      <w:r w:rsidRPr="009A0FA5">
        <w:rPr>
          <w:rFonts w:ascii="Times New Roman" w:hAnsi="Times New Roman" w:cs="Times New Roman"/>
          <w:sz w:val="24"/>
          <w:szCs w:val="24"/>
        </w:rPr>
        <w:t xml:space="preserve"> blocking agent. The drug differs from drugs such as gallium and </w:t>
      </w:r>
      <w:proofErr w:type="spellStart"/>
      <w:r w:rsidRPr="009A0FA5">
        <w:rPr>
          <w:rFonts w:ascii="Times New Roman" w:hAnsi="Times New Roman" w:cs="Times New Roman"/>
          <w:sz w:val="24"/>
          <w:szCs w:val="24"/>
        </w:rPr>
        <w:t>pancuronium</w:t>
      </w:r>
      <w:proofErr w:type="spellEnd"/>
      <w:r w:rsidRPr="009A0FA5">
        <w:rPr>
          <w:rFonts w:ascii="Times New Roman" w:hAnsi="Times New Roman" w:cs="Times New Roman"/>
          <w:sz w:val="24"/>
          <w:szCs w:val="24"/>
        </w:rPr>
        <w:t xml:space="preserve"> in that it has no </w:t>
      </w:r>
      <w:proofErr w:type="spellStart"/>
      <w:r w:rsidRPr="009A0FA5">
        <w:rPr>
          <w:rFonts w:ascii="Times New Roman" w:hAnsi="Times New Roman" w:cs="Times New Roman"/>
          <w:sz w:val="24"/>
          <w:szCs w:val="24"/>
        </w:rPr>
        <w:t>vagolytic</w:t>
      </w:r>
      <w:proofErr w:type="spellEnd"/>
      <w:r w:rsidRPr="009A0FA5">
        <w:rPr>
          <w:rFonts w:ascii="Times New Roman" w:hAnsi="Times New Roman" w:cs="Times New Roman"/>
          <w:sz w:val="24"/>
          <w:szCs w:val="24"/>
        </w:rPr>
        <w:t xml:space="preserve"> activity. It </w:t>
      </w:r>
      <w:proofErr w:type="gramStart"/>
      <w:r w:rsidRPr="009A0FA5">
        <w:rPr>
          <w:rFonts w:ascii="Times New Roman" w:hAnsi="Times New Roman" w:cs="Times New Roman"/>
          <w:sz w:val="24"/>
          <w:szCs w:val="24"/>
        </w:rPr>
        <w:t>is used</w:t>
      </w:r>
      <w:proofErr w:type="gramEnd"/>
      <w:r w:rsidRPr="009A0FA5">
        <w:rPr>
          <w:rFonts w:ascii="Times New Roman" w:hAnsi="Times New Roman" w:cs="Times New Roman"/>
          <w:sz w:val="24"/>
          <w:szCs w:val="24"/>
        </w:rPr>
        <w:t xml:space="preserve"> as a skeletal muscle relaxant in surgical procedures expected to last longer than 90 minutes. </w:t>
      </w:r>
      <w:proofErr w:type="spellStart"/>
      <w:r w:rsidRPr="009A0FA5">
        <w:rPr>
          <w:rFonts w:ascii="Times New Roman" w:hAnsi="Times New Roman" w:cs="Times New Roman"/>
          <w:sz w:val="24"/>
          <w:szCs w:val="24"/>
        </w:rPr>
        <w:t>Gallamine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Triethiodide</w:t>
      </w:r>
      <w:proofErr w:type="spellEnd"/>
      <w:r w:rsidRPr="009A0FA5">
        <w:rPr>
          <w:rFonts w:ascii="Times New Roman" w:hAnsi="Times New Roman" w:cs="Times New Roman"/>
          <w:sz w:val="24"/>
          <w:szCs w:val="24"/>
        </w:rPr>
        <w:t xml:space="preserve">, USP. </w:t>
      </w:r>
      <w:proofErr w:type="spellStart"/>
      <w:r w:rsidRPr="009A0FA5">
        <w:rPr>
          <w:rFonts w:ascii="Times New Roman" w:hAnsi="Times New Roman" w:cs="Times New Roman"/>
          <w:sz w:val="24"/>
          <w:szCs w:val="24"/>
        </w:rPr>
        <w:t>Gallamine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triethiodide</w:t>
      </w:r>
      <w:proofErr w:type="spellEnd"/>
      <w:r w:rsidRPr="009A0FA5">
        <w:rPr>
          <w:rFonts w:ascii="Times New Roman" w:hAnsi="Times New Roman" w:cs="Times New Roman"/>
          <w:sz w:val="24"/>
          <w:szCs w:val="24"/>
        </w:rPr>
        <w:t>, [v-</w:t>
      </w:r>
      <w:proofErr w:type="spellStart"/>
      <w:r w:rsidRPr="009A0FA5">
        <w:rPr>
          <w:rFonts w:ascii="Times New Roman" w:hAnsi="Times New Roman" w:cs="Times New Roman"/>
          <w:sz w:val="24"/>
          <w:szCs w:val="24"/>
        </w:rPr>
        <w:t>phenenyl</w:t>
      </w:r>
      <w:proofErr w:type="spellEnd"/>
      <w:r w:rsidRPr="009A0FA5">
        <w:rPr>
          <w:rFonts w:ascii="Times New Roman" w:hAnsi="Times New Roman" w:cs="Times New Roman"/>
          <w:sz w:val="24"/>
          <w:szCs w:val="24"/>
        </w:rPr>
        <w:t>-</w:t>
      </w:r>
      <w:proofErr w:type="spellStart"/>
      <w:proofErr w:type="gramStart"/>
      <w:r w:rsidRPr="009A0FA5">
        <w:rPr>
          <w:rFonts w:ascii="Times New Roman" w:hAnsi="Times New Roman" w:cs="Times New Roman"/>
          <w:sz w:val="24"/>
          <w:szCs w:val="24"/>
        </w:rPr>
        <w:t>tris</w:t>
      </w:r>
      <w:proofErr w:type="spellEnd"/>
      <w:r w:rsidRPr="009A0FA5">
        <w:rPr>
          <w:rFonts w:ascii="Times New Roman" w:hAnsi="Times New Roman" w:cs="Times New Roman"/>
          <w:sz w:val="24"/>
          <w:szCs w:val="24"/>
        </w:rPr>
        <w:t>(</w:t>
      </w:r>
      <w:proofErr w:type="spellStart"/>
      <w:proofErr w:type="gramEnd"/>
      <w:r w:rsidRPr="009A0FA5">
        <w:rPr>
          <w:rFonts w:ascii="Times New Roman" w:hAnsi="Times New Roman" w:cs="Times New Roman"/>
          <w:sz w:val="24"/>
          <w:szCs w:val="24"/>
        </w:rPr>
        <w:t>oxyethylene</w:t>
      </w:r>
      <w:proofErr w:type="spellEnd"/>
      <w:r w:rsidRPr="009A0FA5">
        <w:rPr>
          <w:rFonts w:ascii="Times New Roman" w:hAnsi="Times New Roman" w:cs="Times New Roman"/>
          <w:sz w:val="24"/>
          <w:szCs w:val="24"/>
        </w:rPr>
        <w:t>)]</w:t>
      </w:r>
      <w:proofErr w:type="spellStart"/>
      <w:r w:rsidRPr="009A0FA5">
        <w:rPr>
          <w:rFonts w:ascii="Times New Roman" w:hAnsi="Times New Roman" w:cs="Times New Roman"/>
          <w:sz w:val="24"/>
          <w:szCs w:val="24"/>
        </w:rPr>
        <w:t>tris</w:t>
      </w:r>
      <w:proofErr w:type="spellEnd"/>
      <w:r w:rsidRPr="009A0FA5">
        <w:rPr>
          <w:rFonts w:ascii="Times New Roman" w:hAnsi="Times New Roman" w:cs="Times New Roman"/>
          <w:sz w:val="24"/>
          <w:szCs w:val="24"/>
        </w:rPr>
        <w:t>[</w:t>
      </w:r>
      <w:proofErr w:type="spellStart"/>
      <w:r w:rsidRPr="009A0FA5">
        <w:rPr>
          <w:rFonts w:ascii="Times New Roman" w:hAnsi="Times New Roman" w:cs="Times New Roman"/>
          <w:sz w:val="24"/>
          <w:szCs w:val="24"/>
        </w:rPr>
        <w:t>triethylammonium</w:t>
      </w:r>
      <w:proofErr w:type="spellEnd"/>
      <w:r w:rsidRPr="009A0FA5">
        <w:rPr>
          <w:rFonts w:ascii="Times New Roman" w:hAnsi="Times New Roman" w:cs="Times New Roman"/>
          <w:sz w:val="24"/>
          <w:szCs w:val="24"/>
        </w:rPr>
        <w:t>] triiodide (</w:t>
      </w:r>
      <w:proofErr w:type="spellStart"/>
      <w:r w:rsidRPr="009A0FA5">
        <w:rPr>
          <w:rFonts w:ascii="Times New Roman" w:hAnsi="Times New Roman" w:cs="Times New Roman"/>
          <w:sz w:val="24"/>
          <w:szCs w:val="24"/>
        </w:rPr>
        <w:t>Flaxedil</w:t>
      </w:r>
      <w:proofErr w:type="spellEnd"/>
      <w:r w:rsidRPr="009A0FA5">
        <w:rPr>
          <w:rFonts w:ascii="Times New Roman" w:hAnsi="Times New Roman" w:cs="Times New Roman"/>
          <w:sz w:val="24"/>
          <w:szCs w:val="24"/>
        </w:rPr>
        <w:t>), is a skeletal muscle relaxant that works by blocking neuromuscular transmission in a manner similar to that of d-</w:t>
      </w:r>
      <w:proofErr w:type="spellStart"/>
      <w:r w:rsidRPr="009A0FA5">
        <w:rPr>
          <w:rFonts w:ascii="Times New Roman" w:hAnsi="Times New Roman" w:cs="Times New Roman"/>
          <w:sz w:val="24"/>
          <w:szCs w:val="24"/>
        </w:rPr>
        <w:t>tubocurarine</w:t>
      </w:r>
      <w:proofErr w:type="spellEnd"/>
      <w:r w:rsidRPr="009A0FA5">
        <w:rPr>
          <w:rFonts w:ascii="Times New Roman" w:hAnsi="Times New Roman" w:cs="Times New Roman"/>
          <w:sz w:val="24"/>
          <w:szCs w:val="24"/>
        </w:rPr>
        <w:t xml:space="preserve"> (i.e., a </w:t>
      </w:r>
      <w:proofErr w:type="spellStart"/>
      <w:r w:rsidRPr="009A0FA5">
        <w:rPr>
          <w:rFonts w:ascii="Times New Roman" w:hAnsi="Times New Roman" w:cs="Times New Roman"/>
          <w:sz w:val="24"/>
          <w:szCs w:val="24"/>
        </w:rPr>
        <w:t>nondepolarizing</w:t>
      </w:r>
      <w:proofErr w:type="spellEnd"/>
      <w:r w:rsidRPr="009A0FA5">
        <w:rPr>
          <w:rFonts w:ascii="Times New Roman" w:hAnsi="Times New Roman" w:cs="Times New Roman"/>
          <w:sz w:val="24"/>
          <w:szCs w:val="24"/>
        </w:rPr>
        <w:t xml:space="preserve"> blocking agent). It does have some differences, however. It has a strong </w:t>
      </w:r>
      <w:proofErr w:type="spellStart"/>
      <w:r w:rsidRPr="009A0FA5">
        <w:rPr>
          <w:rFonts w:ascii="Times New Roman" w:hAnsi="Times New Roman" w:cs="Times New Roman"/>
          <w:sz w:val="24"/>
          <w:szCs w:val="24"/>
        </w:rPr>
        <w:t>vagolytic</w:t>
      </w:r>
      <w:proofErr w:type="spellEnd"/>
      <w:r w:rsidRPr="009A0FA5">
        <w:rPr>
          <w:rFonts w:ascii="Times New Roman" w:hAnsi="Times New Roman" w:cs="Times New Roman"/>
          <w:sz w:val="24"/>
          <w:szCs w:val="24"/>
        </w:rPr>
        <w:t xml:space="preserve"> effect and a persistent decrease in neuromuscular function after successive doses that </w:t>
      </w:r>
      <w:proofErr w:type="gramStart"/>
      <w:r w:rsidRPr="009A0FA5">
        <w:rPr>
          <w:rFonts w:ascii="Times New Roman" w:hAnsi="Times New Roman" w:cs="Times New Roman"/>
          <w:sz w:val="24"/>
          <w:szCs w:val="24"/>
        </w:rPr>
        <w:t>cannot be</w:t>
      </w:r>
      <w:r w:rsidRPr="009A0FA5">
        <w:rPr>
          <w:rFonts w:ascii="Times New Roman" w:hAnsi="Times New Roman" w:cs="Times New Roman"/>
          <w:sz w:val="24"/>
          <w:szCs w:val="24"/>
        </w:rPr>
        <w:t xml:space="preserve"> </w:t>
      </w:r>
      <w:r w:rsidRPr="009A0FA5">
        <w:rPr>
          <w:rFonts w:ascii="Times New Roman" w:hAnsi="Times New Roman" w:cs="Times New Roman"/>
          <w:sz w:val="24"/>
          <w:szCs w:val="24"/>
        </w:rPr>
        <w:t>overcome</w:t>
      </w:r>
      <w:proofErr w:type="gramEnd"/>
      <w:r w:rsidRPr="009A0FA5">
        <w:rPr>
          <w:rFonts w:ascii="Times New Roman" w:hAnsi="Times New Roman" w:cs="Times New Roman"/>
          <w:sz w:val="24"/>
          <w:szCs w:val="24"/>
        </w:rPr>
        <w:t xml:space="preserve"> by cholinesterase inhibitors. </w:t>
      </w:r>
    </w:p>
    <w:p w:rsidR="009A0FA5" w:rsidRDefault="009A0FA5" w:rsidP="009A0FA5">
      <w:pPr>
        <w:ind w:firstLine="720"/>
        <w:jc w:val="both"/>
        <w:rPr>
          <w:rFonts w:ascii="Times New Roman" w:hAnsi="Times New Roman" w:cs="Times New Roman"/>
          <w:sz w:val="24"/>
          <w:szCs w:val="24"/>
        </w:rPr>
      </w:pPr>
      <w:r>
        <w:rPr>
          <w:noProof/>
          <w:lang w:val="en-GB" w:eastAsia="en-GB"/>
        </w:rPr>
        <w:lastRenderedPageBreak/>
        <w:drawing>
          <wp:inline distT="0" distB="0" distL="0" distR="0" wp14:anchorId="471BDEC4" wp14:editId="0CDC48C6">
            <wp:extent cx="3667125" cy="1990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873" t="22454" r="32861" b="55092"/>
                    <a:stretch/>
                  </pic:blipFill>
                  <pic:spPr bwMode="auto">
                    <a:xfrm>
                      <a:off x="0" y="0"/>
                      <a:ext cx="3677023" cy="1996098"/>
                    </a:xfrm>
                    <a:prstGeom prst="rect">
                      <a:avLst/>
                    </a:prstGeom>
                    <a:ln>
                      <a:noFill/>
                    </a:ln>
                    <a:extLst>
                      <a:ext uri="{53640926-AAD7-44D8-BBD7-CCE9431645EC}">
                        <a14:shadowObscured xmlns:a14="http://schemas.microsoft.com/office/drawing/2010/main"/>
                      </a:ext>
                    </a:extLst>
                  </pic:spPr>
                </pic:pic>
              </a:graphicData>
            </a:graphic>
          </wp:inline>
        </w:drawing>
      </w:r>
    </w:p>
    <w:p w:rsidR="009A0FA5" w:rsidRDefault="009A0FA5" w:rsidP="009A0FA5">
      <w:pPr>
        <w:ind w:firstLine="720"/>
        <w:jc w:val="both"/>
        <w:rPr>
          <w:rFonts w:ascii="Times New Roman" w:hAnsi="Times New Roman" w:cs="Times New Roman"/>
          <w:sz w:val="24"/>
          <w:szCs w:val="24"/>
        </w:rPr>
      </w:pPr>
    </w:p>
    <w:p w:rsidR="009A0FA5" w:rsidRDefault="009A0FA5" w:rsidP="009A0FA5">
      <w:pPr>
        <w:ind w:firstLine="720"/>
        <w:jc w:val="both"/>
        <w:rPr>
          <w:rFonts w:ascii="Times New Roman" w:hAnsi="Times New Roman" w:cs="Times New Roman"/>
          <w:sz w:val="24"/>
          <w:szCs w:val="24"/>
        </w:rPr>
      </w:pPr>
    </w:p>
    <w:p w:rsidR="009A0FA5" w:rsidRDefault="009A0FA5" w:rsidP="009A0FA5">
      <w:pPr>
        <w:ind w:firstLine="720"/>
        <w:jc w:val="both"/>
        <w:rPr>
          <w:rFonts w:ascii="Times New Roman" w:hAnsi="Times New Roman" w:cs="Times New Roman"/>
          <w:sz w:val="24"/>
          <w:szCs w:val="24"/>
        </w:rPr>
      </w:pPr>
      <w:r>
        <w:rPr>
          <w:noProof/>
          <w:lang w:val="en-GB" w:eastAsia="en-GB"/>
        </w:rPr>
        <w:drawing>
          <wp:inline distT="0" distB="0" distL="0" distR="0" wp14:anchorId="56341435" wp14:editId="6059A8A2">
            <wp:extent cx="4391025" cy="1483454"/>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389" t="55249" r="24717" b="22592"/>
                    <a:stretch/>
                  </pic:blipFill>
                  <pic:spPr bwMode="auto">
                    <a:xfrm>
                      <a:off x="0" y="0"/>
                      <a:ext cx="4427474" cy="1495768"/>
                    </a:xfrm>
                    <a:prstGeom prst="rect">
                      <a:avLst/>
                    </a:prstGeom>
                    <a:ln>
                      <a:noFill/>
                    </a:ln>
                    <a:extLst>
                      <a:ext uri="{53640926-AAD7-44D8-BBD7-CCE9431645EC}">
                        <a14:shadowObscured xmlns:a14="http://schemas.microsoft.com/office/drawing/2010/main"/>
                      </a:ext>
                    </a:extLst>
                  </pic:spPr>
                </pic:pic>
              </a:graphicData>
            </a:graphic>
          </wp:inline>
        </w:drawing>
      </w:r>
    </w:p>
    <w:p w:rsidR="009A0FA5" w:rsidRDefault="009A0FA5" w:rsidP="009A0FA5">
      <w:pPr>
        <w:ind w:firstLine="720"/>
        <w:jc w:val="both"/>
        <w:rPr>
          <w:rFonts w:ascii="Times New Roman" w:hAnsi="Times New Roman" w:cs="Times New Roman"/>
          <w:sz w:val="24"/>
          <w:szCs w:val="24"/>
        </w:rPr>
      </w:pPr>
    </w:p>
    <w:p w:rsidR="009A0FA5" w:rsidRDefault="009A0FA5" w:rsidP="009A0FA5">
      <w:pPr>
        <w:ind w:firstLine="720"/>
        <w:jc w:val="both"/>
        <w:rPr>
          <w:rFonts w:ascii="Times New Roman" w:hAnsi="Times New Roman" w:cs="Times New Roman"/>
          <w:sz w:val="24"/>
          <w:szCs w:val="24"/>
        </w:rPr>
      </w:pPr>
    </w:p>
    <w:p w:rsidR="009A0FA5" w:rsidRDefault="00FB69E2" w:rsidP="009A0FA5">
      <w:pPr>
        <w:ind w:firstLine="720"/>
        <w:jc w:val="both"/>
        <w:rPr>
          <w:rFonts w:ascii="Times New Roman" w:hAnsi="Times New Roman" w:cs="Times New Roman"/>
          <w:sz w:val="24"/>
          <w:szCs w:val="24"/>
        </w:rPr>
      </w:pPr>
      <w:proofErr w:type="spellStart"/>
      <w:r w:rsidRPr="009A0FA5">
        <w:rPr>
          <w:rFonts w:ascii="Times New Roman" w:hAnsi="Times New Roman" w:cs="Times New Roman"/>
          <w:sz w:val="24"/>
          <w:szCs w:val="24"/>
        </w:rPr>
        <w:t>Gallamine</w:t>
      </w:r>
      <w:proofErr w:type="spellEnd"/>
      <w:r w:rsidRPr="009A0FA5">
        <w:rPr>
          <w:rFonts w:ascii="Times New Roman" w:hAnsi="Times New Roman" w:cs="Times New Roman"/>
          <w:sz w:val="24"/>
          <w:szCs w:val="24"/>
        </w:rPr>
        <w:t xml:space="preserve"> </w:t>
      </w:r>
      <w:proofErr w:type="spellStart"/>
      <w:r w:rsidRPr="009A0FA5">
        <w:rPr>
          <w:rFonts w:ascii="Times New Roman" w:hAnsi="Times New Roman" w:cs="Times New Roman"/>
          <w:sz w:val="24"/>
          <w:szCs w:val="24"/>
        </w:rPr>
        <w:t>triethiodide</w:t>
      </w:r>
      <w:proofErr w:type="spellEnd"/>
      <w:r w:rsidRPr="009A0FA5">
        <w:rPr>
          <w:rFonts w:ascii="Times New Roman" w:hAnsi="Times New Roman" w:cs="Times New Roman"/>
          <w:sz w:val="24"/>
          <w:szCs w:val="24"/>
        </w:rPr>
        <w:t xml:space="preserve"> also has muscarinic antagonistic properties and binds with greater affinity to the M2 receptors than to the M1 receptor. This latter characteristic may cause its strong </w:t>
      </w:r>
      <w:proofErr w:type="spellStart"/>
      <w:r w:rsidRPr="009A0FA5">
        <w:rPr>
          <w:rFonts w:ascii="Times New Roman" w:hAnsi="Times New Roman" w:cs="Times New Roman"/>
          <w:sz w:val="24"/>
          <w:szCs w:val="24"/>
        </w:rPr>
        <w:t>vagolytic</w:t>
      </w:r>
      <w:proofErr w:type="spellEnd"/>
      <w:r w:rsidRPr="009A0FA5">
        <w:rPr>
          <w:rFonts w:ascii="Times New Roman" w:hAnsi="Times New Roman" w:cs="Times New Roman"/>
          <w:sz w:val="24"/>
          <w:szCs w:val="24"/>
        </w:rPr>
        <w:t xml:space="preserve"> action.</w:t>
      </w:r>
    </w:p>
    <w:p w:rsidR="009A0FA5" w:rsidRDefault="009A0FA5" w:rsidP="009A0FA5">
      <w:pPr>
        <w:ind w:firstLine="720"/>
        <w:jc w:val="both"/>
        <w:rPr>
          <w:rFonts w:ascii="Times New Roman" w:hAnsi="Times New Roman" w:cs="Times New Roman"/>
          <w:sz w:val="24"/>
          <w:szCs w:val="24"/>
        </w:rPr>
      </w:pPr>
    </w:p>
    <w:p w:rsidR="009A0FA5" w:rsidRDefault="009A0FA5" w:rsidP="009A0FA5">
      <w:pPr>
        <w:ind w:firstLine="720"/>
        <w:jc w:val="both"/>
        <w:rPr>
          <w:rFonts w:ascii="Times New Roman" w:hAnsi="Times New Roman" w:cs="Times New Roman"/>
          <w:sz w:val="24"/>
          <w:szCs w:val="24"/>
        </w:rPr>
      </w:pPr>
      <w:r>
        <w:rPr>
          <w:noProof/>
          <w:lang w:val="en-GB" w:eastAsia="en-GB"/>
        </w:rPr>
        <w:drawing>
          <wp:inline distT="0" distB="0" distL="0" distR="0" wp14:anchorId="2AC0AA1C" wp14:editId="16124D75">
            <wp:extent cx="3076575" cy="17228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552" t="22454" r="43829" b="61001"/>
                    <a:stretch/>
                  </pic:blipFill>
                  <pic:spPr bwMode="auto">
                    <a:xfrm>
                      <a:off x="0" y="0"/>
                      <a:ext cx="3101296" cy="1736726"/>
                    </a:xfrm>
                    <a:prstGeom prst="rect">
                      <a:avLst/>
                    </a:prstGeom>
                    <a:ln>
                      <a:noFill/>
                    </a:ln>
                    <a:extLst>
                      <a:ext uri="{53640926-AAD7-44D8-BBD7-CCE9431645EC}">
                        <a14:shadowObscured xmlns:a14="http://schemas.microsoft.com/office/drawing/2010/main"/>
                      </a:ext>
                    </a:extLst>
                  </pic:spPr>
                </pic:pic>
              </a:graphicData>
            </a:graphic>
          </wp:inline>
        </w:drawing>
      </w:r>
    </w:p>
    <w:p w:rsidR="00FB69E2" w:rsidRPr="00FB69E2" w:rsidRDefault="00FB69E2" w:rsidP="009A0FA5">
      <w:pPr>
        <w:ind w:firstLine="720"/>
        <w:jc w:val="both"/>
        <w:rPr>
          <w:rFonts w:ascii="Times New Roman" w:hAnsi="Times New Roman" w:cs="Times New Roman"/>
          <w:sz w:val="24"/>
          <w:szCs w:val="24"/>
        </w:rPr>
      </w:pPr>
      <w:r w:rsidRPr="00FB69E2">
        <w:rPr>
          <w:rFonts w:ascii="Times New Roman" w:hAnsi="Times New Roman" w:cs="Times New Roman"/>
          <w:sz w:val="24"/>
          <w:szCs w:val="24"/>
        </w:rPr>
        <w:t xml:space="preserve">The drug </w:t>
      </w:r>
      <w:proofErr w:type="gramStart"/>
      <w:r w:rsidRPr="00FB69E2">
        <w:rPr>
          <w:rFonts w:ascii="Times New Roman" w:hAnsi="Times New Roman" w:cs="Times New Roman"/>
          <w:sz w:val="24"/>
          <w:szCs w:val="24"/>
        </w:rPr>
        <w:t>is contraindicated</w:t>
      </w:r>
      <w:proofErr w:type="gramEnd"/>
      <w:r w:rsidRPr="00FB69E2">
        <w:rPr>
          <w:rFonts w:ascii="Times New Roman" w:hAnsi="Times New Roman" w:cs="Times New Roman"/>
          <w:sz w:val="24"/>
          <w:szCs w:val="24"/>
        </w:rPr>
        <w:t xml:space="preserve"> in patients with myasthenia gravis, and one should remember that its action is cumulative, as with curare. The antidote for </w:t>
      </w:r>
      <w:proofErr w:type="spellStart"/>
      <w:r w:rsidRPr="00FB69E2">
        <w:rPr>
          <w:rFonts w:ascii="Times New Roman" w:hAnsi="Times New Roman" w:cs="Times New Roman"/>
          <w:sz w:val="24"/>
          <w:szCs w:val="24"/>
        </w:rPr>
        <w:t>gallamine</w:t>
      </w:r>
      <w:proofErr w:type="spellEnd"/>
      <w:r w:rsidRPr="00FB69E2">
        <w:rPr>
          <w:rFonts w:ascii="Times New Roman" w:hAnsi="Times New Roman" w:cs="Times New Roman"/>
          <w:sz w:val="24"/>
          <w:szCs w:val="24"/>
        </w:rPr>
        <w:t xml:space="preserve"> </w:t>
      </w:r>
      <w:proofErr w:type="spellStart"/>
      <w:r w:rsidRPr="00FB69E2">
        <w:rPr>
          <w:rFonts w:ascii="Times New Roman" w:hAnsi="Times New Roman" w:cs="Times New Roman"/>
          <w:sz w:val="24"/>
          <w:szCs w:val="24"/>
        </w:rPr>
        <w:t>triethiodide</w:t>
      </w:r>
      <w:proofErr w:type="spellEnd"/>
      <w:r w:rsidRPr="00FB69E2">
        <w:rPr>
          <w:rFonts w:ascii="Times New Roman" w:hAnsi="Times New Roman" w:cs="Times New Roman"/>
          <w:sz w:val="24"/>
          <w:szCs w:val="24"/>
        </w:rPr>
        <w:t xml:space="preserve"> is neostigmine. </w:t>
      </w:r>
      <w:proofErr w:type="spellStart"/>
      <w:r w:rsidRPr="00FB69E2">
        <w:rPr>
          <w:rFonts w:ascii="Times New Roman" w:hAnsi="Times New Roman" w:cs="Times New Roman"/>
          <w:sz w:val="24"/>
          <w:szCs w:val="24"/>
        </w:rPr>
        <w:t>Mivacurium</w:t>
      </w:r>
      <w:proofErr w:type="spellEnd"/>
      <w:r w:rsidRPr="00FB69E2">
        <w:rPr>
          <w:rFonts w:ascii="Times New Roman" w:hAnsi="Times New Roman" w:cs="Times New Roman"/>
          <w:sz w:val="24"/>
          <w:szCs w:val="24"/>
        </w:rPr>
        <w:t xml:space="preserve"> Chloride. </w:t>
      </w:r>
      <w:proofErr w:type="spellStart"/>
      <w:r w:rsidRPr="00FB69E2">
        <w:rPr>
          <w:rFonts w:ascii="Times New Roman" w:hAnsi="Times New Roman" w:cs="Times New Roman"/>
          <w:sz w:val="24"/>
          <w:szCs w:val="24"/>
        </w:rPr>
        <w:t>Mivacurium</w:t>
      </w:r>
      <w:proofErr w:type="spellEnd"/>
      <w:r w:rsidRPr="00FB69E2">
        <w:rPr>
          <w:rFonts w:ascii="Times New Roman" w:hAnsi="Times New Roman" w:cs="Times New Roman"/>
          <w:sz w:val="24"/>
          <w:szCs w:val="24"/>
        </w:rPr>
        <w:t xml:space="preserve"> chloride, 1,2,3,4- tetrahydro-2-(3-hydroxypropyl)-6,7-dimethoxy-2-methyl1-(3,4,5-trimethoxybenzyl)isoquinolinium chloride, (E)-4- </w:t>
      </w:r>
      <w:proofErr w:type="spellStart"/>
      <w:r w:rsidRPr="00FB69E2">
        <w:rPr>
          <w:rFonts w:ascii="Times New Roman" w:hAnsi="Times New Roman" w:cs="Times New Roman"/>
          <w:sz w:val="24"/>
          <w:szCs w:val="24"/>
        </w:rPr>
        <w:t>octandioate</w:t>
      </w:r>
      <w:proofErr w:type="spellEnd"/>
      <w:r w:rsidRPr="00FB69E2">
        <w:rPr>
          <w:rFonts w:ascii="Times New Roman" w:hAnsi="Times New Roman" w:cs="Times New Roman"/>
          <w:sz w:val="24"/>
          <w:szCs w:val="24"/>
        </w:rPr>
        <w:t xml:space="preserve"> (</w:t>
      </w:r>
      <w:proofErr w:type="spellStart"/>
      <w:r w:rsidRPr="00FB69E2">
        <w:rPr>
          <w:rFonts w:ascii="Times New Roman" w:hAnsi="Times New Roman" w:cs="Times New Roman"/>
          <w:sz w:val="24"/>
          <w:szCs w:val="24"/>
        </w:rPr>
        <w:t>Mivacron</w:t>
      </w:r>
      <w:proofErr w:type="spellEnd"/>
      <w:r w:rsidRPr="00FB69E2">
        <w:rPr>
          <w:rFonts w:ascii="Times New Roman" w:hAnsi="Times New Roman" w:cs="Times New Roman"/>
          <w:sz w:val="24"/>
          <w:szCs w:val="24"/>
        </w:rPr>
        <w:t xml:space="preserve">), is a mixture of three stereoisomers, the trans-trans, cis-trans, and cis-cis </w:t>
      </w:r>
      <w:proofErr w:type="spellStart"/>
      <w:r w:rsidRPr="00FB69E2">
        <w:rPr>
          <w:rFonts w:ascii="Times New Roman" w:hAnsi="Times New Roman" w:cs="Times New Roman"/>
          <w:sz w:val="24"/>
          <w:szCs w:val="24"/>
        </w:rPr>
        <w:t>diesters</w:t>
      </w:r>
      <w:proofErr w:type="spellEnd"/>
      <w:r w:rsidRPr="00FB69E2">
        <w:rPr>
          <w:rFonts w:ascii="Times New Roman" w:hAnsi="Times New Roman" w:cs="Times New Roman"/>
          <w:sz w:val="24"/>
          <w:szCs w:val="24"/>
        </w:rPr>
        <w:t xml:space="preserve">, each of which has neuromuscular blocking properties. The cis-cis isomer is about one tenth as potent as the other isomers. </w:t>
      </w:r>
      <w:proofErr w:type="spellStart"/>
      <w:r w:rsidRPr="00FB69E2">
        <w:rPr>
          <w:rFonts w:ascii="Times New Roman" w:hAnsi="Times New Roman" w:cs="Times New Roman"/>
          <w:sz w:val="24"/>
          <w:szCs w:val="24"/>
        </w:rPr>
        <w:t>Mivacurium</w:t>
      </w:r>
      <w:proofErr w:type="spellEnd"/>
      <w:r w:rsidRPr="00FB69E2">
        <w:rPr>
          <w:rFonts w:ascii="Times New Roman" w:hAnsi="Times New Roman" w:cs="Times New Roman"/>
          <w:sz w:val="24"/>
          <w:szCs w:val="24"/>
        </w:rPr>
        <w:t xml:space="preserve"> chloride is a short-acting </w:t>
      </w:r>
      <w:proofErr w:type="spellStart"/>
      <w:r w:rsidRPr="00FB69E2">
        <w:rPr>
          <w:rFonts w:ascii="Times New Roman" w:hAnsi="Times New Roman" w:cs="Times New Roman"/>
          <w:sz w:val="24"/>
          <w:szCs w:val="24"/>
        </w:rPr>
        <w:t>nondepolarizing</w:t>
      </w:r>
      <w:proofErr w:type="spellEnd"/>
      <w:r w:rsidRPr="00FB69E2">
        <w:rPr>
          <w:rFonts w:ascii="Times New Roman" w:hAnsi="Times New Roman" w:cs="Times New Roman"/>
          <w:sz w:val="24"/>
          <w:szCs w:val="24"/>
        </w:rPr>
        <w:t xml:space="preserve"> drug used as an adjunct to anesthesia to relax skeletal muscle. The drug </w:t>
      </w:r>
      <w:proofErr w:type="gramStart"/>
      <w:r w:rsidRPr="00FB69E2">
        <w:rPr>
          <w:rFonts w:ascii="Times New Roman" w:hAnsi="Times New Roman" w:cs="Times New Roman"/>
          <w:sz w:val="24"/>
          <w:szCs w:val="24"/>
        </w:rPr>
        <w:t>is hydrolyzed</w:t>
      </w:r>
      <w:proofErr w:type="gramEnd"/>
      <w:r w:rsidRPr="00FB69E2">
        <w:rPr>
          <w:rFonts w:ascii="Times New Roman" w:hAnsi="Times New Roman" w:cs="Times New Roman"/>
          <w:sz w:val="24"/>
          <w:szCs w:val="24"/>
        </w:rPr>
        <w:t xml:space="preserve"> by plasma </w:t>
      </w:r>
      <w:proofErr w:type="spellStart"/>
      <w:r w:rsidRPr="00FB69E2">
        <w:rPr>
          <w:rFonts w:ascii="Times New Roman" w:hAnsi="Times New Roman" w:cs="Times New Roman"/>
          <w:sz w:val="24"/>
          <w:szCs w:val="24"/>
        </w:rPr>
        <w:t>esterases</w:t>
      </w:r>
      <w:proofErr w:type="spellEnd"/>
      <w:r w:rsidRPr="00FB69E2">
        <w:rPr>
          <w:rFonts w:ascii="Times New Roman" w:hAnsi="Times New Roman" w:cs="Times New Roman"/>
          <w:sz w:val="24"/>
          <w:szCs w:val="24"/>
        </w:rPr>
        <w:t xml:space="preserve">, and it is likely that anticholinesterase agents used as antidotes could prolong rather than reverse the effects of the drug. </w:t>
      </w:r>
      <w:proofErr w:type="spellStart"/>
      <w:r w:rsidRPr="00FB69E2">
        <w:rPr>
          <w:rFonts w:ascii="Times New Roman" w:hAnsi="Times New Roman" w:cs="Times New Roman"/>
          <w:sz w:val="24"/>
          <w:szCs w:val="24"/>
        </w:rPr>
        <w:t>Pancuronium</w:t>
      </w:r>
      <w:proofErr w:type="spellEnd"/>
      <w:r w:rsidRPr="00FB69E2">
        <w:rPr>
          <w:rFonts w:ascii="Times New Roman" w:hAnsi="Times New Roman" w:cs="Times New Roman"/>
          <w:sz w:val="24"/>
          <w:szCs w:val="24"/>
        </w:rPr>
        <w:t xml:space="preserve"> Bromide. Although </w:t>
      </w:r>
      <w:proofErr w:type="spellStart"/>
      <w:r w:rsidRPr="00FB69E2">
        <w:rPr>
          <w:rFonts w:ascii="Times New Roman" w:hAnsi="Times New Roman" w:cs="Times New Roman"/>
          <w:sz w:val="24"/>
          <w:szCs w:val="24"/>
        </w:rPr>
        <w:t>pancuronium</w:t>
      </w:r>
      <w:proofErr w:type="spellEnd"/>
      <w:r w:rsidRPr="00FB69E2">
        <w:rPr>
          <w:rFonts w:ascii="Times New Roman" w:hAnsi="Times New Roman" w:cs="Times New Roman"/>
          <w:sz w:val="24"/>
          <w:szCs w:val="24"/>
        </w:rPr>
        <w:t xml:space="preserve"> bromide, 2</w:t>
      </w:r>
      <w:proofErr w:type="gramStart"/>
      <w:r w:rsidRPr="00FB69E2">
        <w:rPr>
          <w:rFonts w:ascii="Times New Roman" w:hAnsi="Times New Roman" w:cs="Times New Roman"/>
          <w:sz w:val="24"/>
          <w:szCs w:val="24"/>
        </w:rPr>
        <w:t>,16</w:t>
      </w:r>
      <w:proofErr w:type="gramEnd"/>
      <w:r w:rsidRPr="00FB69E2">
        <w:rPr>
          <w:rFonts w:ascii="Times New Roman" w:hAnsi="Times New Roman" w:cs="Times New Roman"/>
          <w:sz w:val="24"/>
          <w:szCs w:val="24"/>
        </w:rPr>
        <w:t xml:space="preserve">-dipiperidino-5-androstane-3,17-diol diacetate </w:t>
      </w:r>
      <w:proofErr w:type="spellStart"/>
      <w:r w:rsidRPr="00FB69E2">
        <w:rPr>
          <w:rFonts w:ascii="Times New Roman" w:hAnsi="Times New Roman" w:cs="Times New Roman"/>
          <w:sz w:val="24"/>
          <w:szCs w:val="24"/>
        </w:rPr>
        <w:t>dimethobromide</w:t>
      </w:r>
      <w:proofErr w:type="spellEnd"/>
      <w:r w:rsidRPr="00FB69E2">
        <w:rPr>
          <w:rFonts w:ascii="Times New Roman" w:hAnsi="Times New Roman" w:cs="Times New Roman"/>
          <w:sz w:val="24"/>
          <w:szCs w:val="24"/>
        </w:rPr>
        <w:t xml:space="preserve"> (</w:t>
      </w:r>
      <w:proofErr w:type="spellStart"/>
      <w:r w:rsidRPr="00FB69E2">
        <w:rPr>
          <w:rFonts w:ascii="Times New Roman" w:hAnsi="Times New Roman" w:cs="Times New Roman"/>
          <w:sz w:val="24"/>
          <w:szCs w:val="24"/>
        </w:rPr>
        <w:t>Pavulon</w:t>
      </w:r>
      <w:proofErr w:type="spellEnd"/>
      <w:r w:rsidRPr="00FB69E2">
        <w:rPr>
          <w:rFonts w:ascii="Times New Roman" w:hAnsi="Times New Roman" w:cs="Times New Roman"/>
          <w:sz w:val="24"/>
          <w:szCs w:val="24"/>
        </w:rPr>
        <w:t xml:space="preserve">), is a synthetic product, it is based on the naturally occurring alkaloid </w:t>
      </w:r>
      <w:proofErr w:type="spellStart"/>
      <w:r w:rsidRPr="00FB69E2">
        <w:rPr>
          <w:rFonts w:ascii="Times New Roman" w:hAnsi="Times New Roman" w:cs="Times New Roman"/>
          <w:sz w:val="24"/>
          <w:szCs w:val="24"/>
        </w:rPr>
        <w:t>malouetine</w:t>
      </w:r>
      <w:proofErr w:type="spellEnd"/>
      <w:r w:rsidRPr="00FB69E2">
        <w:rPr>
          <w:rFonts w:ascii="Times New Roman" w:hAnsi="Times New Roman" w:cs="Times New Roman"/>
          <w:sz w:val="24"/>
          <w:szCs w:val="24"/>
        </w:rPr>
        <w:t xml:space="preserve">, </w:t>
      </w:r>
      <w:r w:rsidRPr="00FB69E2">
        <w:rPr>
          <w:rFonts w:ascii="Times New Roman" w:hAnsi="Times New Roman" w:cs="Times New Roman"/>
          <w:sz w:val="24"/>
          <w:szCs w:val="24"/>
        </w:rPr>
        <w:lastRenderedPageBreak/>
        <w:t xml:space="preserve">found in arrow poisons used by primitive Africans. </w:t>
      </w:r>
      <w:proofErr w:type="spellStart"/>
      <w:r w:rsidRPr="00FB69E2">
        <w:rPr>
          <w:rFonts w:ascii="Times New Roman" w:hAnsi="Times New Roman" w:cs="Times New Roman"/>
          <w:sz w:val="24"/>
          <w:szCs w:val="24"/>
        </w:rPr>
        <w:t>Pancuronium</w:t>
      </w:r>
      <w:proofErr w:type="spellEnd"/>
      <w:r w:rsidRPr="00FB69E2">
        <w:rPr>
          <w:rFonts w:ascii="Times New Roman" w:hAnsi="Times New Roman" w:cs="Times New Roman"/>
          <w:sz w:val="24"/>
          <w:szCs w:val="24"/>
        </w:rPr>
        <w:t xml:space="preserve"> bromide acts on the nicotinic receptor and in the ion channel, inhibiting normal ion fluxes. This blocking agent is soluble in water and </w:t>
      </w:r>
      <w:proofErr w:type="gramStart"/>
      <w:r w:rsidRPr="00FB69E2">
        <w:rPr>
          <w:rFonts w:ascii="Times New Roman" w:hAnsi="Times New Roman" w:cs="Times New Roman"/>
          <w:sz w:val="24"/>
          <w:szCs w:val="24"/>
        </w:rPr>
        <w:t>is marketed</w:t>
      </w:r>
      <w:proofErr w:type="gramEnd"/>
      <w:r w:rsidRPr="00FB69E2">
        <w:rPr>
          <w:rFonts w:ascii="Times New Roman" w:hAnsi="Times New Roman" w:cs="Times New Roman"/>
          <w:sz w:val="24"/>
          <w:szCs w:val="24"/>
        </w:rPr>
        <w:t xml:space="preserve"> in concentrations of 1 or 2 mg/mL for intravenous administration. It is a typical </w:t>
      </w:r>
      <w:proofErr w:type="spellStart"/>
      <w:r w:rsidRPr="00FB69E2">
        <w:rPr>
          <w:rFonts w:ascii="Times New Roman" w:hAnsi="Times New Roman" w:cs="Times New Roman"/>
          <w:sz w:val="24"/>
          <w:szCs w:val="24"/>
        </w:rPr>
        <w:t>nondepolarizing</w:t>
      </w:r>
      <w:proofErr w:type="spellEnd"/>
      <w:r w:rsidRPr="00FB69E2">
        <w:rPr>
          <w:rFonts w:ascii="Times New Roman" w:hAnsi="Times New Roman" w:cs="Times New Roman"/>
          <w:sz w:val="24"/>
          <w:szCs w:val="24"/>
        </w:rPr>
        <w:t xml:space="preserve"> blocker, with a potency approximately 5 times that of ()-</w:t>
      </w:r>
      <w:proofErr w:type="spellStart"/>
      <w:r w:rsidRPr="00FB69E2">
        <w:rPr>
          <w:rFonts w:ascii="Times New Roman" w:hAnsi="Times New Roman" w:cs="Times New Roman"/>
          <w:sz w:val="24"/>
          <w:szCs w:val="24"/>
        </w:rPr>
        <w:t>tubocurarine</w:t>
      </w:r>
      <w:proofErr w:type="spellEnd"/>
      <w:r w:rsidRPr="00FB69E2">
        <w:rPr>
          <w:rFonts w:ascii="Times New Roman" w:hAnsi="Times New Roman" w:cs="Times New Roman"/>
          <w:sz w:val="24"/>
          <w:szCs w:val="24"/>
        </w:rPr>
        <w:t xml:space="preserve"> chloride and a duration of action approximately equal to the latter. Studies indicate that it has little or no histamine-releasing potential or ganglion-blocking activity and that it has little effect on the circulatory system, except for causing a slight rise in the pulse rate. As one might expect, </w:t>
      </w:r>
      <w:proofErr w:type="spellStart"/>
      <w:r w:rsidRPr="00FB69E2">
        <w:rPr>
          <w:rFonts w:ascii="Times New Roman" w:hAnsi="Times New Roman" w:cs="Times New Roman"/>
          <w:sz w:val="24"/>
          <w:szCs w:val="24"/>
        </w:rPr>
        <w:t>ACh</w:t>
      </w:r>
      <w:proofErr w:type="spellEnd"/>
      <w:r w:rsidRPr="00FB69E2">
        <w:rPr>
          <w:rFonts w:ascii="Times New Roman" w:hAnsi="Times New Roman" w:cs="Times New Roman"/>
          <w:sz w:val="24"/>
          <w:szCs w:val="24"/>
        </w:rPr>
        <w:t xml:space="preserve">, anticholinesterases, and potassium ion competitively antagonize it, whereas its action </w:t>
      </w:r>
      <w:proofErr w:type="gramStart"/>
      <w:r w:rsidRPr="00FB69E2">
        <w:rPr>
          <w:rFonts w:ascii="Times New Roman" w:hAnsi="Times New Roman" w:cs="Times New Roman"/>
          <w:sz w:val="24"/>
          <w:szCs w:val="24"/>
        </w:rPr>
        <w:t>is increased</w:t>
      </w:r>
      <w:proofErr w:type="gramEnd"/>
      <w:r w:rsidRPr="00FB69E2">
        <w:rPr>
          <w:rFonts w:ascii="Times New Roman" w:hAnsi="Times New Roman" w:cs="Times New Roman"/>
          <w:sz w:val="24"/>
          <w:szCs w:val="24"/>
        </w:rPr>
        <w:t xml:space="preserve"> by inhalation anesthetics such as ether, halothane, </w:t>
      </w:r>
      <w:proofErr w:type="spellStart"/>
      <w:r w:rsidRPr="00FB69E2">
        <w:rPr>
          <w:rFonts w:ascii="Times New Roman" w:hAnsi="Times New Roman" w:cs="Times New Roman"/>
          <w:sz w:val="24"/>
          <w:szCs w:val="24"/>
        </w:rPr>
        <w:t>enflurane</w:t>
      </w:r>
      <w:proofErr w:type="spellEnd"/>
      <w:r w:rsidRPr="00FB69E2">
        <w:rPr>
          <w:rFonts w:ascii="Times New Roman" w:hAnsi="Times New Roman" w:cs="Times New Roman"/>
          <w:sz w:val="24"/>
          <w:szCs w:val="24"/>
        </w:rPr>
        <w:t xml:space="preserve">, and </w:t>
      </w:r>
      <w:proofErr w:type="spellStart"/>
      <w:r w:rsidRPr="00FB69E2">
        <w:rPr>
          <w:rFonts w:ascii="Times New Roman" w:hAnsi="Times New Roman" w:cs="Times New Roman"/>
          <w:sz w:val="24"/>
          <w:szCs w:val="24"/>
        </w:rPr>
        <w:t>methoxyflurane</w:t>
      </w:r>
      <w:proofErr w:type="spellEnd"/>
      <w:r w:rsidRPr="00FB69E2">
        <w:rPr>
          <w:rFonts w:ascii="Times New Roman" w:hAnsi="Times New Roman" w:cs="Times New Roman"/>
          <w:sz w:val="24"/>
          <w:szCs w:val="24"/>
        </w:rPr>
        <w:t xml:space="preserve">. The latter enhancement in activity is especially important to the anesthetist because the drug </w:t>
      </w:r>
      <w:proofErr w:type="gramStart"/>
      <w:r w:rsidRPr="00FB69E2">
        <w:rPr>
          <w:rFonts w:ascii="Times New Roman" w:hAnsi="Times New Roman" w:cs="Times New Roman"/>
          <w:sz w:val="24"/>
          <w:szCs w:val="24"/>
        </w:rPr>
        <w:t>is frequently administered</w:t>
      </w:r>
      <w:proofErr w:type="gramEnd"/>
      <w:r w:rsidRPr="00FB69E2">
        <w:rPr>
          <w:rFonts w:ascii="Times New Roman" w:hAnsi="Times New Roman" w:cs="Times New Roman"/>
          <w:sz w:val="24"/>
          <w:szCs w:val="24"/>
        </w:rPr>
        <w:t xml:space="preserve"> as an adjunct to the anesthetic procedure to relax the skeletal muscle. Perhaps the most frequent adverse reaction to this agent is occasional prolongation of the neuromuscular block beyond the usual time course, a situation that </w:t>
      </w:r>
      <w:proofErr w:type="gramStart"/>
      <w:r w:rsidRPr="00FB69E2">
        <w:rPr>
          <w:rFonts w:ascii="Times New Roman" w:hAnsi="Times New Roman" w:cs="Times New Roman"/>
          <w:sz w:val="24"/>
          <w:szCs w:val="24"/>
        </w:rPr>
        <w:t>can usually be controlled</w:t>
      </w:r>
      <w:proofErr w:type="gramEnd"/>
      <w:r w:rsidRPr="00FB69E2">
        <w:rPr>
          <w:rFonts w:ascii="Times New Roman" w:hAnsi="Times New Roman" w:cs="Times New Roman"/>
          <w:sz w:val="24"/>
          <w:szCs w:val="24"/>
        </w:rPr>
        <w:t xml:space="preserve"> with neostig</w:t>
      </w:r>
      <w:r>
        <w:rPr>
          <w:rFonts w:ascii="Times New Roman" w:hAnsi="Times New Roman" w:cs="Times New Roman"/>
          <w:sz w:val="24"/>
          <w:szCs w:val="24"/>
        </w:rPr>
        <w:t xml:space="preserve">mine or by manual or mechanical </w:t>
      </w:r>
      <w:r w:rsidRPr="00FB69E2">
        <w:rPr>
          <w:rFonts w:ascii="Times New Roman" w:hAnsi="Times New Roman" w:cs="Times New Roman"/>
          <w:sz w:val="24"/>
          <w:szCs w:val="24"/>
        </w:rPr>
        <w:t>ventilation, since respiratory difficulty is a prominent manifestation of the prolonged blocking action.</w:t>
      </w:r>
    </w:p>
    <w:p w:rsidR="00FB69E2" w:rsidRDefault="00FB69E2" w:rsidP="009A0FA5">
      <w:pPr>
        <w:ind w:firstLine="720"/>
        <w:jc w:val="both"/>
        <w:rPr>
          <w:rFonts w:ascii="Times New Roman" w:hAnsi="Times New Roman" w:cs="Times New Roman"/>
          <w:sz w:val="24"/>
          <w:szCs w:val="24"/>
        </w:rPr>
      </w:pPr>
    </w:p>
    <w:p w:rsidR="00FB69E2" w:rsidRDefault="00FB69E2" w:rsidP="009A0FA5">
      <w:pPr>
        <w:ind w:firstLine="720"/>
        <w:jc w:val="both"/>
        <w:rPr>
          <w:rFonts w:ascii="Times New Roman" w:hAnsi="Times New Roman" w:cs="Times New Roman"/>
          <w:sz w:val="24"/>
          <w:szCs w:val="24"/>
        </w:rPr>
      </w:pPr>
      <w:r>
        <w:rPr>
          <w:noProof/>
          <w:lang w:val="en-GB" w:eastAsia="en-GB"/>
        </w:rPr>
        <w:drawing>
          <wp:inline distT="0" distB="0" distL="0" distR="0" wp14:anchorId="075108CB" wp14:editId="4B452C86">
            <wp:extent cx="4524375" cy="14944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887" t="47863" r="24385" b="30569"/>
                    <a:stretch/>
                  </pic:blipFill>
                  <pic:spPr bwMode="auto">
                    <a:xfrm>
                      <a:off x="0" y="0"/>
                      <a:ext cx="4573438" cy="1510683"/>
                    </a:xfrm>
                    <a:prstGeom prst="rect">
                      <a:avLst/>
                    </a:prstGeom>
                    <a:ln>
                      <a:noFill/>
                    </a:ln>
                    <a:extLst>
                      <a:ext uri="{53640926-AAD7-44D8-BBD7-CCE9431645EC}">
                        <a14:shadowObscured xmlns:a14="http://schemas.microsoft.com/office/drawing/2010/main"/>
                      </a:ext>
                    </a:extLst>
                  </pic:spPr>
                </pic:pic>
              </a:graphicData>
            </a:graphic>
          </wp:inline>
        </w:drawing>
      </w:r>
    </w:p>
    <w:p w:rsidR="00FB69E2" w:rsidRDefault="00FB69E2" w:rsidP="009A0FA5">
      <w:pPr>
        <w:ind w:firstLine="720"/>
        <w:jc w:val="both"/>
        <w:rPr>
          <w:rFonts w:ascii="Times New Roman" w:hAnsi="Times New Roman" w:cs="Times New Roman"/>
        </w:rPr>
      </w:pPr>
      <w:r w:rsidRPr="00FB69E2">
        <w:rPr>
          <w:rFonts w:ascii="Times New Roman" w:hAnsi="Times New Roman" w:cs="Times New Roman"/>
        </w:rPr>
        <w:t xml:space="preserve">As indicated, the principal use of </w:t>
      </w:r>
      <w:proofErr w:type="spellStart"/>
      <w:r w:rsidRPr="00FB69E2">
        <w:rPr>
          <w:rFonts w:ascii="Times New Roman" w:hAnsi="Times New Roman" w:cs="Times New Roman"/>
        </w:rPr>
        <w:t>pancuronium</w:t>
      </w:r>
      <w:proofErr w:type="spellEnd"/>
      <w:r w:rsidRPr="00FB69E2">
        <w:rPr>
          <w:rFonts w:ascii="Times New Roman" w:hAnsi="Times New Roman" w:cs="Times New Roman"/>
        </w:rPr>
        <w:t xml:space="preserve"> bromide is as an adjunct to anesthesia, to induce relaxation of skeletal muscle, but it </w:t>
      </w:r>
      <w:proofErr w:type="gramStart"/>
      <w:r w:rsidRPr="00FB69E2">
        <w:rPr>
          <w:rFonts w:ascii="Times New Roman" w:hAnsi="Times New Roman" w:cs="Times New Roman"/>
        </w:rPr>
        <w:t>is also used</w:t>
      </w:r>
      <w:proofErr w:type="gramEnd"/>
      <w:r w:rsidRPr="00FB69E2">
        <w:rPr>
          <w:rFonts w:ascii="Times New Roman" w:hAnsi="Times New Roman" w:cs="Times New Roman"/>
        </w:rPr>
        <w:t xml:space="preserve"> to facilitate the management of patients undergoing mechanical ventilation. Only experienced clinicians equipped with facilities for applying artificial respiration should administer it, and the dosage </w:t>
      </w:r>
      <w:proofErr w:type="gramStart"/>
      <w:r w:rsidRPr="00FB69E2">
        <w:rPr>
          <w:rFonts w:ascii="Times New Roman" w:hAnsi="Times New Roman" w:cs="Times New Roman"/>
        </w:rPr>
        <w:t>should be adjusted and controlled carefully</w:t>
      </w:r>
      <w:proofErr w:type="gramEnd"/>
      <w:r w:rsidRPr="00FB69E2">
        <w:rPr>
          <w:rFonts w:ascii="Times New Roman" w:hAnsi="Times New Roman" w:cs="Times New Roman"/>
        </w:rPr>
        <w:t xml:space="preserve">. </w:t>
      </w:r>
      <w:proofErr w:type="spellStart"/>
      <w:r w:rsidRPr="00FB69E2">
        <w:rPr>
          <w:rFonts w:ascii="Times New Roman" w:hAnsi="Times New Roman" w:cs="Times New Roman"/>
        </w:rPr>
        <w:t>Pipecurium</w:t>
      </w:r>
      <w:proofErr w:type="spellEnd"/>
      <w:r w:rsidRPr="00FB69E2">
        <w:rPr>
          <w:rFonts w:ascii="Times New Roman" w:hAnsi="Times New Roman" w:cs="Times New Roman"/>
        </w:rPr>
        <w:t xml:space="preserve"> Bromide. </w:t>
      </w:r>
      <w:proofErr w:type="spellStart"/>
      <w:r w:rsidRPr="00FB69E2">
        <w:rPr>
          <w:rFonts w:ascii="Times New Roman" w:hAnsi="Times New Roman" w:cs="Times New Roman"/>
        </w:rPr>
        <w:t>Pipecurium</w:t>
      </w:r>
      <w:proofErr w:type="spellEnd"/>
      <w:r w:rsidRPr="00FB69E2">
        <w:rPr>
          <w:rFonts w:ascii="Times New Roman" w:hAnsi="Times New Roman" w:cs="Times New Roman"/>
        </w:rPr>
        <w:t xml:space="preserve"> bromide, 4</w:t>
      </w:r>
      <w:proofErr w:type="gramStart"/>
      <w:r w:rsidRPr="00FB69E2">
        <w:rPr>
          <w:rFonts w:ascii="Times New Roman" w:hAnsi="Times New Roman" w:cs="Times New Roman"/>
        </w:rPr>
        <w:t>,4</w:t>
      </w:r>
      <w:proofErr w:type="gramEnd"/>
      <w:r w:rsidRPr="00FB69E2">
        <w:rPr>
          <w:rFonts w:ascii="Times New Roman" w:hAnsi="Times New Roman" w:cs="Times New Roman"/>
        </w:rPr>
        <w:t>-(3, 17-dihydroxy-5-androstan-2,16-ylene)</w:t>
      </w:r>
      <w:proofErr w:type="spellStart"/>
      <w:r w:rsidRPr="00FB69E2">
        <w:rPr>
          <w:rFonts w:ascii="Times New Roman" w:hAnsi="Times New Roman" w:cs="Times New Roman"/>
        </w:rPr>
        <w:t>bis</w:t>
      </w:r>
      <w:proofErr w:type="spellEnd"/>
      <w:r w:rsidRPr="00FB69E2">
        <w:rPr>
          <w:rFonts w:ascii="Times New Roman" w:hAnsi="Times New Roman" w:cs="Times New Roman"/>
        </w:rPr>
        <w:t xml:space="preserve">(1,1- </w:t>
      </w:r>
      <w:proofErr w:type="spellStart"/>
      <w:r w:rsidRPr="00FB69E2">
        <w:rPr>
          <w:rFonts w:ascii="Times New Roman" w:hAnsi="Times New Roman" w:cs="Times New Roman"/>
        </w:rPr>
        <w:t>dimeth-ylpiperazinium</w:t>
      </w:r>
      <w:proofErr w:type="spellEnd"/>
      <w:r w:rsidRPr="00FB69E2">
        <w:rPr>
          <w:rFonts w:ascii="Times New Roman" w:hAnsi="Times New Roman" w:cs="Times New Roman"/>
        </w:rPr>
        <w:t>)dibromide diacetate (</w:t>
      </w:r>
      <w:proofErr w:type="spellStart"/>
      <w:r w:rsidRPr="00FB69E2">
        <w:rPr>
          <w:rFonts w:ascii="Times New Roman" w:hAnsi="Times New Roman" w:cs="Times New Roman"/>
        </w:rPr>
        <w:t>Arduan</w:t>
      </w:r>
      <w:proofErr w:type="spellEnd"/>
      <w:r w:rsidRPr="00FB69E2">
        <w:rPr>
          <w:rFonts w:ascii="Times New Roman" w:hAnsi="Times New Roman" w:cs="Times New Roman"/>
        </w:rPr>
        <w:t xml:space="preserve">), is a </w:t>
      </w:r>
      <w:proofErr w:type="spellStart"/>
      <w:r w:rsidRPr="00FB69E2">
        <w:rPr>
          <w:rFonts w:ascii="Times New Roman" w:hAnsi="Times New Roman" w:cs="Times New Roman"/>
        </w:rPr>
        <w:t>nondepolarizing</w:t>
      </w:r>
      <w:proofErr w:type="spellEnd"/>
      <w:r w:rsidRPr="00FB69E2">
        <w:rPr>
          <w:rFonts w:ascii="Times New Roman" w:hAnsi="Times New Roman" w:cs="Times New Roman"/>
        </w:rPr>
        <w:t xml:space="preserve"> muscle relaxant similar, both chemically and clinically, to </w:t>
      </w:r>
      <w:proofErr w:type="spellStart"/>
      <w:r w:rsidRPr="00FB69E2">
        <w:rPr>
          <w:rFonts w:ascii="Times New Roman" w:hAnsi="Times New Roman" w:cs="Times New Roman"/>
        </w:rPr>
        <w:t>pancuronium</w:t>
      </w:r>
      <w:proofErr w:type="spellEnd"/>
      <w:r w:rsidRPr="00FB69E2">
        <w:rPr>
          <w:rFonts w:ascii="Times New Roman" w:hAnsi="Times New Roman" w:cs="Times New Roman"/>
        </w:rPr>
        <w:t xml:space="preserve"> bromide. It is a long-acting drug indicated as an adjunct to anesthesia and in patients undergoing mechanical ventilation. </w:t>
      </w:r>
      <w:proofErr w:type="spellStart"/>
      <w:r w:rsidRPr="00FB69E2">
        <w:rPr>
          <w:rFonts w:ascii="Times New Roman" w:hAnsi="Times New Roman" w:cs="Times New Roman"/>
        </w:rPr>
        <w:t>Vecuronium</w:t>
      </w:r>
      <w:proofErr w:type="spellEnd"/>
      <w:r w:rsidRPr="00FB69E2">
        <w:rPr>
          <w:rFonts w:ascii="Times New Roman" w:hAnsi="Times New Roman" w:cs="Times New Roman"/>
        </w:rPr>
        <w:t xml:space="preserve"> Bromide. </w:t>
      </w:r>
      <w:proofErr w:type="spellStart"/>
      <w:r w:rsidRPr="00FB69E2">
        <w:rPr>
          <w:rFonts w:ascii="Times New Roman" w:hAnsi="Times New Roman" w:cs="Times New Roman"/>
        </w:rPr>
        <w:t>Vecuronium</w:t>
      </w:r>
      <w:proofErr w:type="spellEnd"/>
      <w:r w:rsidRPr="00FB69E2">
        <w:rPr>
          <w:rFonts w:ascii="Times New Roman" w:hAnsi="Times New Roman" w:cs="Times New Roman"/>
        </w:rPr>
        <w:t xml:space="preserve"> bromide, 1-(</w:t>
      </w:r>
      <w:proofErr w:type="gramStart"/>
      <w:r w:rsidRPr="00FB69E2">
        <w:rPr>
          <w:rFonts w:ascii="Times New Roman" w:hAnsi="Times New Roman" w:cs="Times New Roman"/>
        </w:rPr>
        <w:t>3</w:t>
      </w:r>
      <w:proofErr w:type="gramEnd"/>
      <w:r w:rsidRPr="00FB69E2">
        <w:rPr>
          <w:rFonts w:ascii="Times New Roman" w:hAnsi="Times New Roman" w:cs="Times New Roman"/>
        </w:rPr>
        <w:t xml:space="preserve">, 17-dihydroxy-2-piperidino-5-androstan-16-yl)-1- </w:t>
      </w:r>
      <w:proofErr w:type="spellStart"/>
      <w:r w:rsidRPr="00FB69E2">
        <w:rPr>
          <w:rFonts w:ascii="Times New Roman" w:hAnsi="Times New Roman" w:cs="Times New Roman"/>
        </w:rPr>
        <w:t>methylpiperidinium</w:t>
      </w:r>
      <w:proofErr w:type="spellEnd"/>
      <w:r w:rsidRPr="00FB69E2">
        <w:rPr>
          <w:rFonts w:ascii="Times New Roman" w:hAnsi="Times New Roman" w:cs="Times New Roman"/>
        </w:rPr>
        <w:t xml:space="preserve"> bromide diacetate (</w:t>
      </w:r>
      <w:proofErr w:type="spellStart"/>
      <w:r w:rsidRPr="00FB69E2">
        <w:rPr>
          <w:rFonts w:ascii="Times New Roman" w:hAnsi="Times New Roman" w:cs="Times New Roman"/>
        </w:rPr>
        <w:t>Norcuron</w:t>
      </w:r>
      <w:proofErr w:type="spellEnd"/>
      <w:r w:rsidRPr="00FB69E2">
        <w:rPr>
          <w:rFonts w:ascii="Times New Roman" w:hAnsi="Times New Roman" w:cs="Times New Roman"/>
        </w:rPr>
        <w:t xml:space="preserve">), is the </w:t>
      </w:r>
      <w:proofErr w:type="spellStart"/>
      <w:r w:rsidRPr="00FB69E2">
        <w:rPr>
          <w:rFonts w:ascii="Times New Roman" w:hAnsi="Times New Roman" w:cs="Times New Roman"/>
        </w:rPr>
        <w:t>monoquaternary</w:t>
      </w:r>
      <w:proofErr w:type="spellEnd"/>
      <w:r w:rsidRPr="00FB69E2">
        <w:rPr>
          <w:rFonts w:ascii="Times New Roman" w:hAnsi="Times New Roman" w:cs="Times New Roman"/>
        </w:rPr>
        <w:t xml:space="preserve"> analog of </w:t>
      </w:r>
      <w:proofErr w:type="spellStart"/>
      <w:r w:rsidRPr="00FB69E2">
        <w:rPr>
          <w:rFonts w:ascii="Times New Roman" w:hAnsi="Times New Roman" w:cs="Times New Roman"/>
        </w:rPr>
        <w:t>pancuronium</w:t>
      </w:r>
      <w:proofErr w:type="spellEnd"/>
      <w:r w:rsidRPr="00FB69E2">
        <w:rPr>
          <w:rFonts w:ascii="Times New Roman" w:hAnsi="Times New Roman" w:cs="Times New Roman"/>
        </w:rPr>
        <w:t xml:space="preserve"> bromide. It belongs to the class of </w:t>
      </w:r>
      <w:proofErr w:type="spellStart"/>
      <w:r w:rsidRPr="00FB69E2">
        <w:rPr>
          <w:rFonts w:ascii="Times New Roman" w:hAnsi="Times New Roman" w:cs="Times New Roman"/>
        </w:rPr>
        <w:t>nondepolarizing</w:t>
      </w:r>
      <w:proofErr w:type="spellEnd"/>
      <w:r w:rsidRPr="00FB69E2">
        <w:rPr>
          <w:rFonts w:ascii="Times New Roman" w:hAnsi="Times New Roman" w:cs="Times New Roman"/>
        </w:rPr>
        <w:t xml:space="preserve"> neuromuscular blocking agents and produces effects similar to those of drugs in this class. It is unstable in the presence of acids and undergoes gradual hydrolysis of its ester functions in aqueous solution. Aqueous solutions have a pH of about 4.0. This drug </w:t>
      </w:r>
      <w:proofErr w:type="gramStart"/>
      <w:r w:rsidRPr="00FB69E2">
        <w:rPr>
          <w:rFonts w:ascii="Times New Roman" w:hAnsi="Times New Roman" w:cs="Times New Roman"/>
        </w:rPr>
        <w:t>is used</w:t>
      </w:r>
      <w:proofErr w:type="gramEnd"/>
      <w:r w:rsidRPr="00FB69E2">
        <w:rPr>
          <w:rFonts w:ascii="Times New Roman" w:hAnsi="Times New Roman" w:cs="Times New Roman"/>
        </w:rPr>
        <w:t xml:space="preserve"> mainly to produce skeletal muscle relaxation during surgery and to assist in controlled respiration after gener</w:t>
      </w:r>
      <w:r>
        <w:rPr>
          <w:rFonts w:ascii="Times New Roman" w:hAnsi="Times New Roman" w:cs="Times New Roman"/>
        </w:rPr>
        <w:t>al anesthesia has been induced.</w:t>
      </w:r>
    </w:p>
    <w:p w:rsidR="00FB69E2" w:rsidRDefault="00FB69E2" w:rsidP="009A0FA5">
      <w:pPr>
        <w:ind w:firstLine="720"/>
        <w:jc w:val="both"/>
        <w:rPr>
          <w:rFonts w:ascii="Times New Roman" w:hAnsi="Times New Roman" w:cs="Times New Roman"/>
          <w:sz w:val="24"/>
          <w:szCs w:val="24"/>
        </w:rPr>
      </w:pPr>
      <w:r>
        <w:rPr>
          <w:noProof/>
          <w:lang w:val="en-GB" w:eastAsia="en-GB"/>
        </w:rPr>
        <w:lastRenderedPageBreak/>
        <w:drawing>
          <wp:inline distT="0" distB="0" distL="0" distR="0" wp14:anchorId="6CA684F1" wp14:editId="230CEA06">
            <wp:extent cx="4781550" cy="47536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874" t="18613" r="29536" b="17274"/>
                    <a:stretch/>
                  </pic:blipFill>
                  <pic:spPr bwMode="auto">
                    <a:xfrm>
                      <a:off x="0" y="0"/>
                      <a:ext cx="4792435" cy="4764431"/>
                    </a:xfrm>
                    <a:prstGeom prst="rect">
                      <a:avLst/>
                    </a:prstGeom>
                    <a:ln>
                      <a:noFill/>
                    </a:ln>
                    <a:extLst>
                      <a:ext uri="{53640926-AAD7-44D8-BBD7-CCE9431645EC}">
                        <a14:shadowObscured xmlns:a14="http://schemas.microsoft.com/office/drawing/2010/main"/>
                      </a:ext>
                    </a:extLst>
                  </pic:spPr>
                </pic:pic>
              </a:graphicData>
            </a:graphic>
          </wp:inline>
        </w:drawing>
      </w:r>
    </w:p>
    <w:p w:rsidR="00FB69E2" w:rsidRDefault="00FB69E2" w:rsidP="009A0FA5">
      <w:pPr>
        <w:ind w:firstLine="720"/>
        <w:jc w:val="both"/>
        <w:rPr>
          <w:rFonts w:ascii="Times New Roman" w:hAnsi="Times New Roman" w:cs="Times New Roman"/>
          <w:sz w:val="24"/>
          <w:szCs w:val="24"/>
        </w:rPr>
      </w:pPr>
      <w:r w:rsidRPr="00FB69E2">
        <w:rPr>
          <w:rFonts w:ascii="Times New Roman" w:hAnsi="Times New Roman" w:cs="Times New Roman"/>
          <w:sz w:val="24"/>
          <w:szCs w:val="24"/>
        </w:rPr>
        <w:t>Succinylcholine Chloride, USP. Succinylcholine chloride, choline chloride succinate (2:1) (</w:t>
      </w:r>
      <w:proofErr w:type="spellStart"/>
      <w:r w:rsidRPr="00FB69E2">
        <w:rPr>
          <w:rFonts w:ascii="Times New Roman" w:hAnsi="Times New Roman" w:cs="Times New Roman"/>
          <w:sz w:val="24"/>
          <w:szCs w:val="24"/>
        </w:rPr>
        <w:t>Anectine</w:t>
      </w:r>
      <w:proofErr w:type="spellEnd"/>
      <w:r w:rsidRPr="00FB69E2">
        <w:rPr>
          <w:rFonts w:ascii="Times New Roman" w:hAnsi="Times New Roman" w:cs="Times New Roman"/>
          <w:sz w:val="24"/>
          <w:szCs w:val="24"/>
        </w:rPr>
        <w:t xml:space="preserve">, </w:t>
      </w:r>
      <w:proofErr w:type="spellStart"/>
      <w:r w:rsidRPr="00FB69E2">
        <w:rPr>
          <w:rFonts w:ascii="Times New Roman" w:hAnsi="Times New Roman" w:cs="Times New Roman"/>
          <w:sz w:val="24"/>
          <w:szCs w:val="24"/>
        </w:rPr>
        <w:t>Sucostrin</w:t>
      </w:r>
      <w:proofErr w:type="spellEnd"/>
      <w:r w:rsidRPr="00FB69E2">
        <w:rPr>
          <w:rFonts w:ascii="Times New Roman" w:hAnsi="Times New Roman" w:cs="Times New Roman"/>
          <w:sz w:val="24"/>
          <w:szCs w:val="24"/>
        </w:rPr>
        <w:t xml:space="preserve">), is a white, odorless, crystalline substance that is freely soluble in water to give solutions with a pH of about </w:t>
      </w:r>
      <w:proofErr w:type="gramStart"/>
      <w:r w:rsidRPr="00FB69E2">
        <w:rPr>
          <w:rFonts w:ascii="Times New Roman" w:hAnsi="Times New Roman" w:cs="Times New Roman"/>
          <w:sz w:val="24"/>
          <w:szCs w:val="24"/>
        </w:rPr>
        <w:t>4</w:t>
      </w:r>
      <w:proofErr w:type="gramEnd"/>
      <w:r w:rsidRPr="00FB69E2">
        <w:rPr>
          <w:rFonts w:ascii="Times New Roman" w:hAnsi="Times New Roman" w:cs="Times New Roman"/>
          <w:sz w:val="24"/>
          <w:szCs w:val="24"/>
        </w:rPr>
        <w:t xml:space="preserve">. It is stable in acidic solutions but unstable in alkali. Aqueous solutions </w:t>
      </w:r>
      <w:proofErr w:type="gramStart"/>
      <w:r w:rsidRPr="00FB69E2">
        <w:rPr>
          <w:rFonts w:ascii="Times New Roman" w:hAnsi="Times New Roman" w:cs="Times New Roman"/>
          <w:sz w:val="24"/>
          <w:szCs w:val="24"/>
        </w:rPr>
        <w:t>should be refrigerated</w:t>
      </w:r>
      <w:proofErr w:type="gramEnd"/>
      <w:r w:rsidRPr="00FB69E2">
        <w:rPr>
          <w:rFonts w:ascii="Times New Roman" w:hAnsi="Times New Roman" w:cs="Times New Roman"/>
          <w:sz w:val="24"/>
          <w:szCs w:val="24"/>
        </w:rPr>
        <w:t xml:space="preserve"> to ensure stability. Succinylcholine chloride </w:t>
      </w:r>
      <w:proofErr w:type="gramStart"/>
      <w:r w:rsidRPr="00FB69E2">
        <w:rPr>
          <w:rFonts w:ascii="Times New Roman" w:hAnsi="Times New Roman" w:cs="Times New Roman"/>
          <w:sz w:val="24"/>
          <w:szCs w:val="24"/>
        </w:rPr>
        <w:t>is characterized</w:t>
      </w:r>
      <w:proofErr w:type="gramEnd"/>
      <w:r w:rsidRPr="00FB69E2">
        <w:rPr>
          <w:rFonts w:ascii="Times New Roman" w:hAnsi="Times New Roman" w:cs="Times New Roman"/>
          <w:sz w:val="24"/>
          <w:szCs w:val="24"/>
        </w:rPr>
        <w:t xml:space="preserve"> by a very short duration of action and a quick recovery because of its rapid hydrolysis after injection. It brings about the typical muscular paralysis caused by blocking nervous transmission at the </w:t>
      </w:r>
      <w:proofErr w:type="spellStart"/>
      <w:r w:rsidRPr="00FB69E2">
        <w:rPr>
          <w:rFonts w:ascii="Times New Roman" w:hAnsi="Times New Roman" w:cs="Times New Roman"/>
          <w:sz w:val="24"/>
          <w:szCs w:val="24"/>
        </w:rPr>
        <w:t>myoneural</w:t>
      </w:r>
      <w:proofErr w:type="spellEnd"/>
      <w:r w:rsidRPr="00FB69E2">
        <w:rPr>
          <w:rFonts w:ascii="Times New Roman" w:hAnsi="Times New Roman" w:cs="Times New Roman"/>
          <w:sz w:val="24"/>
          <w:szCs w:val="24"/>
        </w:rPr>
        <w:t xml:space="preserve"> junction. Large doses may cause temporary respiratory depression, as with similar agents. Its action, in contrast with that of (1)-</w:t>
      </w:r>
      <w:proofErr w:type="spellStart"/>
      <w:r w:rsidRPr="00FB69E2">
        <w:rPr>
          <w:rFonts w:ascii="Times New Roman" w:hAnsi="Times New Roman" w:cs="Times New Roman"/>
          <w:sz w:val="24"/>
          <w:szCs w:val="24"/>
        </w:rPr>
        <w:t>tubocurarine</w:t>
      </w:r>
      <w:proofErr w:type="spellEnd"/>
      <w:r w:rsidRPr="00FB69E2">
        <w:rPr>
          <w:rFonts w:ascii="Times New Roman" w:hAnsi="Times New Roman" w:cs="Times New Roman"/>
          <w:sz w:val="24"/>
          <w:szCs w:val="24"/>
        </w:rPr>
        <w:t xml:space="preserve">, is not antagonized by neostigmine, </w:t>
      </w:r>
      <w:proofErr w:type="spellStart"/>
      <w:r w:rsidRPr="00FB69E2">
        <w:rPr>
          <w:rFonts w:ascii="Times New Roman" w:hAnsi="Times New Roman" w:cs="Times New Roman"/>
          <w:sz w:val="24"/>
          <w:szCs w:val="24"/>
        </w:rPr>
        <w:t>physostigmine</w:t>
      </w:r>
      <w:proofErr w:type="spellEnd"/>
      <w:r w:rsidRPr="00FB69E2">
        <w:rPr>
          <w:rFonts w:ascii="Times New Roman" w:hAnsi="Times New Roman" w:cs="Times New Roman"/>
          <w:sz w:val="24"/>
          <w:szCs w:val="24"/>
        </w:rPr>
        <w:t xml:space="preserve">, or </w:t>
      </w:r>
      <w:proofErr w:type="spellStart"/>
      <w:r w:rsidRPr="00FB69E2">
        <w:rPr>
          <w:rFonts w:ascii="Times New Roman" w:hAnsi="Times New Roman" w:cs="Times New Roman"/>
          <w:sz w:val="24"/>
          <w:szCs w:val="24"/>
        </w:rPr>
        <w:t>edrophonium</w:t>
      </w:r>
      <w:proofErr w:type="spellEnd"/>
      <w:r w:rsidRPr="00FB69E2">
        <w:rPr>
          <w:rFonts w:ascii="Times New Roman" w:hAnsi="Times New Roman" w:cs="Times New Roman"/>
          <w:sz w:val="24"/>
          <w:szCs w:val="24"/>
        </w:rPr>
        <w:t xml:space="preserve"> chloride. These anticholinesterase drugs actually prolong the action of succinylcholine chloride, which suggests that the drug </w:t>
      </w:r>
      <w:proofErr w:type="gramStart"/>
      <w:r w:rsidRPr="00FB69E2">
        <w:rPr>
          <w:rFonts w:ascii="Times New Roman" w:hAnsi="Times New Roman" w:cs="Times New Roman"/>
          <w:sz w:val="24"/>
          <w:szCs w:val="24"/>
        </w:rPr>
        <w:t>is probably hydrolyzed</w:t>
      </w:r>
      <w:proofErr w:type="gramEnd"/>
      <w:r w:rsidRPr="00FB69E2">
        <w:rPr>
          <w:rFonts w:ascii="Times New Roman" w:hAnsi="Times New Roman" w:cs="Times New Roman"/>
          <w:sz w:val="24"/>
          <w:szCs w:val="24"/>
        </w:rPr>
        <w:t xml:space="preserve"> by </w:t>
      </w:r>
      <w:proofErr w:type="spellStart"/>
      <w:r w:rsidRPr="00FB69E2">
        <w:rPr>
          <w:rFonts w:ascii="Times New Roman" w:hAnsi="Times New Roman" w:cs="Times New Roman"/>
          <w:sz w:val="24"/>
          <w:szCs w:val="24"/>
        </w:rPr>
        <w:t>cholinesterases</w:t>
      </w:r>
      <w:proofErr w:type="spellEnd"/>
      <w:r w:rsidRPr="00FB69E2">
        <w:rPr>
          <w:rFonts w:ascii="Times New Roman" w:hAnsi="Times New Roman" w:cs="Times New Roman"/>
          <w:sz w:val="24"/>
          <w:szCs w:val="24"/>
        </w:rPr>
        <w:t xml:space="preserve">. The brief duration of action of this curare-like agent </w:t>
      </w:r>
      <w:proofErr w:type="gramStart"/>
      <w:r w:rsidRPr="00FB69E2">
        <w:rPr>
          <w:rFonts w:ascii="Times New Roman" w:hAnsi="Times New Roman" w:cs="Times New Roman"/>
          <w:sz w:val="24"/>
          <w:szCs w:val="24"/>
        </w:rPr>
        <w:t>is said</w:t>
      </w:r>
      <w:proofErr w:type="gramEnd"/>
      <w:r w:rsidRPr="00FB69E2">
        <w:rPr>
          <w:rFonts w:ascii="Times New Roman" w:hAnsi="Times New Roman" w:cs="Times New Roman"/>
          <w:sz w:val="24"/>
          <w:szCs w:val="24"/>
        </w:rPr>
        <w:t xml:space="preserve"> to render an antidote unnecessary if the proper supportive measures are available. Succinylcholine chloride has a disadvantage, however, in that the usual antidotes cannot terminate its action promptly. It is used as a muscle relaxant for the same indications as other curare agents. It </w:t>
      </w:r>
      <w:proofErr w:type="gramStart"/>
      <w:r w:rsidRPr="00FB69E2">
        <w:rPr>
          <w:rFonts w:ascii="Times New Roman" w:hAnsi="Times New Roman" w:cs="Times New Roman"/>
          <w:sz w:val="24"/>
          <w:szCs w:val="24"/>
        </w:rPr>
        <w:t>may be used</w:t>
      </w:r>
      <w:proofErr w:type="gramEnd"/>
      <w:r w:rsidRPr="00FB69E2">
        <w:rPr>
          <w:rFonts w:ascii="Times New Roman" w:hAnsi="Times New Roman" w:cs="Times New Roman"/>
          <w:sz w:val="24"/>
          <w:szCs w:val="24"/>
        </w:rPr>
        <w:t xml:space="preserve"> for either short or long periods of relaxation, depending on whether one or several injections are given. In addition, it is suitable for continuous intravenous drip administration. Succinylcholine chloride </w:t>
      </w:r>
      <w:proofErr w:type="gramStart"/>
      <w:r w:rsidRPr="00FB69E2">
        <w:rPr>
          <w:rFonts w:ascii="Times New Roman" w:hAnsi="Times New Roman" w:cs="Times New Roman"/>
          <w:sz w:val="24"/>
          <w:szCs w:val="24"/>
        </w:rPr>
        <w:t>should not be used</w:t>
      </w:r>
      <w:proofErr w:type="gramEnd"/>
      <w:r w:rsidRPr="00FB69E2">
        <w:rPr>
          <w:rFonts w:ascii="Times New Roman" w:hAnsi="Times New Roman" w:cs="Times New Roman"/>
          <w:sz w:val="24"/>
          <w:szCs w:val="24"/>
        </w:rPr>
        <w:t xml:space="preserve"> with thiopental sodium because of the high alkalinity of the latter. If used together, they </w:t>
      </w:r>
      <w:proofErr w:type="gramStart"/>
      <w:r w:rsidRPr="00FB69E2">
        <w:rPr>
          <w:rFonts w:ascii="Times New Roman" w:hAnsi="Times New Roman" w:cs="Times New Roman"/>
          <w:sz w:val="24"/>
          <w:szCs w:val="24"/>
        </w:rPr>
        <w:t>should be administered</w:t>
      </w:r>
      <w:proofErr w:type="gramEnd"/>
      <w:r w:rsidRPr="00FB69E2">
        <w:rPr>
          <w:rFonts w:ascii="Times New Roman" w:hAnsi="Times New Roman" w:cs="Times New Roman"/>
          <w:sz w:val="24"/>
          <w:szCs w:val="24"/>
        </w:rPr>
        <w:t xml:space="preserve"> immediately after mixing; however, separate injection is preferable.</w:t>
      </w:r>
    </w:p>
    <w:p w:rsidR="00FB69E2" w:rsidRPr="00FB69E2" w:rsidRDefault="00FB69E2" w:rsidP="009A0FA5">
      <w:pPr>
        <w:ind w:firstLine="720"/>
        <w:jc w:val="both"/>
        <w:rPr>
          <w:rFonts w:ascii="Times New Roman" w:hAnsi="Times New Roman" w:cs="Times New Roman"/>
          <w:sz w:val="24"/>
          <w:szCs w:val="24"/>
        </w:rPr>
      </w:pPr>
    </w:p>
    <w:sectPr w:rsidR="00FB69E2" w:rsidRPr="00FB69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A04"/>
    <w:rsid w:val="0072601A"/>
    <w:rsid w:val="009A0FA5"/>
    <w:rsid w:val="00D27A04"/>
    <w:rsid w:val="00F25AC3"/>
    <w:rsid w:val="00FB6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E7AFB0-1F5E-47BA-BA2A-02B87FCD3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A0FA5"/>
    <w:pPr>
      <w:widowControl w:val="0"/>
      <w:autoSpaceDE w:val="0"/>
      <w:autoSpaceDN w:val="0"/>
      <w:spacing w:after="0" w:line="240" w:lineRule="auto"/>
    </w:pPr>
    <w:rPr>
      <w:rFonts w:ascii="PMingLiU" w:eastAsia="PMingLiU" w:hAnsi="PMingLiU" w:cs="PMingLiU"/>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2921</Words>
  <Characters>16654</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3</cp:revision>
  <dcterms:created xsi:type="dcterms:W3CDTF">2022-03-28T10:01:00Z</dcterms:created>
  <dcterms:modified xsi:type="dcterms:W3CDTF">2022-03-28T10:16:00Z</dcterms:modified>
</cp:coreProperties>
</file>